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B98B8" w14:textId="5FE8A16F" w:rsidR="00A27B3B" w:rsidRPr="00C955A8" w:rsidRDefault="00A27B3B" w:rsidP="0084325A">
      <w:pPr>
        <w:tabs>
          <w:tab w:val="right" w:pos="9355"/>
        </w:tabs>
        <w:ind w:right="282"/>
        <w:jc w:val="center"/>
        <w:rPr>
          <w:rFonts w:ascii="Monotype Corsiva" w:hAnsi="Monotype Corsiva" w:cs="Arial"/>
          <w:b/>
          <w:color w:val="003300"/>
          <w:spacing w:val="40"/>
          <w:sz w:val="30"/>
          <w:szCs w:val="30"/>
        </w:rPr>
      </w:pPr>
      <w:r>
        <w:rPr>
          <w:noProof/>
          <w:lang w:val="ru-RU" w:eastAsia="ru-RU"/>
        </w:rPr>
        <w:drawing>
          <wp:anchor distT="0" distB="0" distL="114300" distR="114300" simplePos="0" relativeHeight="251658752" behindDoc="0" locked="0" layoutInCell="1" allowOverlap="1" wp14:anchorId="00A435AB" wp14:editId="05C7DFFD">
            <wp:simplePos x="0" y="0"/>
            <wp:positionH relativeFrom="column">
              <wp:posOffset>-562610</wp:posOffset>
            </wp:positionH>
            <wp:positionV relativeFrom="paragraph">
              <wp:posOffset>-215900</wp:posOffset>
            </wp:positionV>
            <wp:extent cx="3308985" cy="783590"/>
            <wp:effectExtent l="0" t="0" r="5715" b="0"/>
            <wp:wrapSquare wrapText="bothSides"/>
            <wp:docPr id="2"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10;&#10;Автоматически созданное описание"/>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08985" cy="7835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955A8">
        <w:rPr>
          <w:rFonts w:ascii="Monotype Corsiva" w:hAnsi="Monotype Corsiva" w:cs="Arial"/>
          <w:color w:val="003300"/>
          <w:spacing w:val="40"/>
          <w:sz w:val="30"/>
          <w:szCs w:val="30"/>
        </w:rPr>
        <w:t xml:space="preserve">ТОВ «АУДИТОРСЬКА ФІРМА </w:t>
      </w:r>
    </w:p>
    <w:p w14:paraId="700E9C24" w14:textId="77777777" w:rsidR="00A27B3B" w:rsidRPr="00C955A8" w:rsidRDefault="00A27B3B" w:rsidP="0084325A">
      <w:pPr>
        <w:tabs>
          <w:tab w:val="left" w:pos="720"/>
          <w:tab w:val="right" w:pos="9355"/>
        </w:tabs>
        <w:jc w:val="center"/>
        <w:rPr>
          <w:rFonts w:ascii="Monotype Corsiva" w:hAnsi="Monotype Corsiva" w:cs="Arial"/>
          <w:b/>
          <w:color w:val="003300"/>
          <w:spacing w:val="40"/>
          <w:sz w:val="30"/>
          <w:szCs w:val="30"/>
        </w:rPr>
      </w:pPr>
      <w:r w:rsidRPr="00C955A8">
        <w:rPr>
          <w:rFonts w:ascii="Monotype Corsiva" w:hAnsi="Monotype Corsiva" w:cs="Arial"/>
          <w:color w:val="003300"/>
          <w:spacing w:val="40"/>
          <w:sz w:val="30"/>
          <w:szCs w:val="30"/>
        </w:rPr>
        <w:t>«КАПІТАЛ ГРАНД»</w:t>
      </w:r>
    </w:p>
    <w:p w14:paraId="7B88F973" w14:textId="77777777" w:rsidR="00A27B3B" w:rsidRDefault="00A27B3B" w:rsidP="0084325A">
      <w:pPr>
        <w:tabs>
          <w:tab w:val="left" w:pos="720"/>
          <w:tab w:val="right" w:pos="9355"/>
        </w:tabs>
        <w:rPr>
          <w:rFonts w:ascii="Monotype Corsiva" w:hAnsi="Monotype Corsiva" w:cs="Arial"/>
          <w:spacing w:val="40"/>
        </w:rPr>
      </w:pPr>
    </w:p>
    <w:p w14:paraId="50D6B207" w14:textId="77777777" w:rsidR="00A27B3B" w:rsidRPr="00FC6D4B" w:rsidRDefault="00A27B3B" w:rsidP="0084325A">
      <w:pPr>
        <w:tabs>
          <w:tab w:val="left" w:pos="720"/>
          <w:tab w:val="right" w:pos="9355"/>
        </w:tabs>
        <w:jc w:val="center"/>
        <w:rPr>
          <w:b/>
          <w:color w:val="0E873E"/>
        </w:rPr>
      </w:pPr>
    </w:p>
    <w:p w14:paraId="2FABE3F8" w14:textId="33150542" w:rsidR="009B3C18" w:rsidRDefault="009B3C18" w:rsidP="0084325A">
      <w:pPr>
        <w:shd w:val="clear" w:color="auto" w:fill="FFFFFF"/>
        <w:ind w:right="-1"/>
        <w:jc w:val="center"/>
        <w:rPr>
          <w:rFonts w:ascii="Times New Roman" w:hAnsi="Times New Roman" w:cs="Times New Roman"/>
          <w:b/>
          <w:color w:val="auto"/>
          <w:sz w:val="20"/>
          <w:szCs w:val="20"/>
        </w:rPr>
      </w:pPr>
    </w:p>
    <w:p w14:paraId="48778261" w14:textId="06DD4C07" w:rsidR="00A27B3B" w:rsidRDefault="00A27B3B" w:rsidP="0084325A">
      <w:pPr>
        <w:shd w:val="clear" w:color="auto" w:fill="FFFFFF"/>
        <w:ind w:right="-1"/>
        <w:jc w:val="center"/>
        <w:rPr>
          <w:rFonts w:ascii="Times New Roman" w:hAnsi="Times New Roman" w:cs="Times New Roman"/>
          <w:b/>
          <w:color w:val="auto"/>
          <w:sz w:val="20"/>
          <w:szCs w:val="20"/>
        </w:rPr>
      </w:pPr>
    </w:p>
    <w:p w14:paraId="72BA5712" w14:textId="66274263" w:rsidR="00A27B3B" w:rsidRDefault="00A27B3B" w:rsidP="0084325A">
      <w:pPr>
        <w:shd w:val="clear" w:color="auto" w:fill="FFFFFF"/>
        <w:ind w:right="-1"/>
        <w:jc w:val="center"/>
        <w:rPr>
          <w:rFonts w:ascii="Times New Roman" w:hAnsi="Times New Roman" w:cs="Times New Roman"/>
          <w:b/>
          <w:color w:val="auto"/>
          <w:sz w:val="20"/>
          <w:szCs w:val="20"/>
        </w:rPr>
      </w:pPr>
    </w:p>
    <w:p w14:paraId="0B2ACB4D" w14:textId="41B58743" w:rsidR="00A27B3B" w:rsidRDefault="00A27B3B" w:rsidP="0084325A">
      <w:pPr>
        <w:shd w:val="clear" w:color="auto" w:fill="FFFFFF"/>
        <w:ind w:right="-1"/>
        <w:jc w:val="center"/>
        <w:rPr>
          <w:rFonts w:ascii="Times New Roman" w:hAnsi="Times New Roman" w:cs="Times New Roman"/>
          <w:b/>
          <w:color w:val="auto"/>
          <w:sz w:val="20"/>
          <w:szCs w:val="20"/>
        </w:rPr>
      </w:pPr>
    </w:p>
    <w:p w14:paraId="6C12DFD1" w14:textId="64387DCD" w:rsidR="00A27B3B" w:rsidRDefault="00A27B3B" w:rsidP="0084325A">
      <w:pPr>
        <w:shd w:val="clear" w:color="auto" w:fill="FFFFFF"/>
        <w:ind w:right="-1"/>
        <w:jc w:val="center"/>
        <w:rPr>
          <w:rFonts w:ascii="Times New Roman" w:hAnsi="Times New Roman" w:cs="Times New Roman"/>
          <w:b/>
          <w:color w:val="auto"/>
          <w:sz w:val="20"/>
          <w:szCs w:val="20"/>
        </w:rPr>
      </w:pPr>
    </w:p>
    <w:p w14:paraId="663F087F" w14:textId="77777777" w:rsidR="00A27B3B" w:rsidRPr="005D7063" w:rsidRDefault="00A27B3B" w:rsidP="0084325A">
      <w:pPr>
        <w:shd w:val="clear" w:color="auto" w:fill="FFFFFF"/>
        <w:ind w:right="-1"/>
        <w:jc w:val="center"/>
        <w:rPr>
          <w:rFonts w:ascii="Times New Roman" w:hAnsi="Times New Roman" w:cs="Times New Roman"/>
          <w:b/>
          <w:color w:val="auto"/>
          <w:sz w:val="20"/>
          <w:szCs w:val="20"/>
        </w:rPr>
      </w:pPr>
    </w:p>
    <w:p w14:paraId="70556354" w14:textId="77777777" w:rsidR="009B3C18" w:rsidRPr="005D7063" w:rsidRDefault="009B3C18" w:rsidP="0084325A">
      <w:pPr>
        <w:shd w:val="clear" w:color="auto" w:fill="FFFFFF"/>
        <w:ind w:right="-1"/>
        <w:jc w:val="center"/>
        <w:rPr>
          <w:rFonts w:ascii="Times New Roman" w:hAnsi="Times New Roman" w:cs="Times New Roman"/>
          <w:b/>
          <w:color w:val="auto"/>
          <w:sz w:val="20"/>
          <w:szCs w:val="20"/>
        </w:rPr>
      </w:pPr>
    </w:p>
    <w:p w14:paraId="16D07D3D" w14:textId="77777777" w:rsidR="009B3C18" w:rsidRPr="005D7063" w:rsidRDefault="009B3C18" w:rsidP="0084325A">
      <w:pPr>
        <w:shd w:val="clear" w:color="auto" w:fill="FFFFFF"/>
        <w:ind w:right="-1"/>
        <w:jc w:val="center"/>
        <w:rPr>
          <w:rFonts w:ascii="Times New Roman" w:hAnsi="Times New Roman" w:cs="Times New Roman"/>
          <w:b/>
          <w:color w:val="auto"/>
          <w:sz w:val="20"/>
          <w:szCs w:val="20"/>
        </w:rPr>
      </w:pPr>
    </w:p>
    <w:p w14:paraId="57613A0B" w14:textId="77777777" w:rsidR="009B3C18" w:rsidRPr="005D7063" w:rsidRDefault="009B3C18" w:rsidP="0084325A">
      <w:pPr>
        <w:shd w:val="clear" w:color="auto" w:fill="FFFFFF"/>
        <w:ind w:right="-1"/>
        <w:jc w:val="center"/>
        <w:rPr>
          <w:rFonts w:ascii="Times New Roman" w:hAnsi="Times New Roman" w:cs="Times New Roman"/>
          <w:b/>
          <w:color w:val="auto"/>
          <w:sz w:val="20"/>
          <w:szCs w:val="20"/>
        </w:rPr>
      </w:pPr>
    </w:p>
    <w:p w14:paraId="47FC8A44" w14:textId="7EB9E1C4" w:rsidR="009B3C18" w:rsidRPr="005D7063" w:rsidRDefault="00A27A4D" w:rsidP="0084325A">
      <w:pPr>
        <w:shd w:val="clear" w:color="auto" w:fill="FFFFFF"/>
        <w:tabs>
          <w:tab w:val="left" w:pos="227"/>
        </w:tabs>
        <w:ind w:right="-1"/>
        <w:rPr>
          <w:rFonts w:ascii="Times New Roman" w:hAnsi="Times New Roman" w:cs="Times New Roman"/>
          <w:b/>
          <w:color w:val="auto"/>
          <w:sz w:val="20"/>
          <w:szCs w:val="20"/>
        </w:rPr>
      </w:pPr>
      <w:r>
        <w:rPr>
          <w:rFonts w:ascii="Times New Roman" w:hAnsi="Times New Roman" w:cs="Times New Roman"/>
          <w:b/>
          <w:color w:val="auto"/>
          <w:sz w:val="20"/>
          <w:szCs w:val="20"/>
        </w:rPr>
        <w:tab/>
      </w:r>
    </w:p>
    <w:p w14:paraId="341DA523" w14:textId="77777777" w:rsidR="00BB6B5E" w:rsidRPr="005D7063" w:rsidRDefault="00BB6B5E" w:rsidP="0084325A">
      <w:pPr>
        <w:ind w:right="-1"/>
        <w:jc w:val="center"/>
        <w:rPr>
          <w:rFonts w:ascii="Times New Roman" w:hAnsi="Times New Roman" w:cs="Times New Roman"/>
          <w:b/>
          <w:color w:val="auto"/>
          <w:sz w:val="28"/>
          <w:szCs w:val="28"/>
          <w:lang w:eastAsia="ru-RU"/>
        </w:rPr>
      </w:pPr>
      <w:r w:rsidRPr="005D7063">
        <w:rPr>
          <w:rFonts w:ascii="Times New Roman" w:hAnsi="Times New Roman" w:cs="Times New Roman"/>
          <w:b/>
          <w:color w:val="auto"/>
          <w:sz w:val="28"/>
          <w:szCs w:val="28"/>
          <w:lang w:eastAsia="ru-RU"/>
        </w:rPr>
        <w:t>АУДИТОРСЬКИЙ ВИСНОВОК</w:t>
      </w:r>
    </w:p>
    <w:p w14:paraId="7054FE3D" w14:textId="77777777" w:rsidR="00BB6B5E" w:rsidRPr="005D7063" w:rsidRDefault="00BB6B5E" w:rsidP="0084325A">
      <w:pPr>
        <w:ind w:right="-1"/>
        <w:jc w:val="center"/>
        <w:rPr>
          <w:rFonts w:ascii="Times New Roman" w:hAnsi="Times New Roman" w:cs="Times New Roman"/>
          <w:b/>
          <w:color w:val="auto"/>
          <w:sz w:val="28"/>
          <w:szCs w:val="28"/>
          <w:lang w:eastAsia="ru-RU"/>
        </w:rPr>
      </w:pPr>
      <w:r w:rsidRPr="005D7063">
        <w:rPr>
          <w:rFonts w:ascii="Times New Roman" w:hAnsi="Times New Roman" w:cs="Times New Roman"/>
          <w:b/>
          <w:color w:val="auto"/>
          <w:sz w:val="28"/>
          <w:szCs w:val="28"/>
          <w:lang w:eastAsia="ru-RU"/>
        </w:rPr>
        <w:t>(ЗВІТ НЕЗАЛЕЖНОГО АУДИТОРА)</w:t>
      </w:r>
    </w:p>
    <w:p w14:paraId="07AA51CA" w14:textId="77777777" w:rsidR="00BB6B5E" w:rsidRPr="005D7063" w:rsidRDefault="00BB6B5E" w:rsidP="0084325A">
      <w:pPr>
        <w:ind w:right="-1"/>
        <w:jc w:val="center"/>
        <w:rPr>
          <w:rFonts w:ascii="Times New Roman" w:hAnsi="Times New Roman" w:cs="Times New Roman"/>
          <w:bCs/>
          <w:color w:val="auto"/>
          <w:sz w:val="28"/>
          <w:szCs w:val="28"/>
          <w:lang w:eastAsia="ru-RU"/>
        </w:rPr>
      </w:pPr>
      <w:r w:rsidRPr="005D7063">
        <w:rPr>
          <w:rFonts w:ascii="Times New Roman" w:hAnsi="Times New Roman" w:cs="Times New Roman"/>
          <w:bCs/>
          <w:color w:val="auto"/>
          <w:sz w:val="28"/>
          <w:szCs w:val="28"/>
          <w:lang w:eastAsia="ru-RU"/>
        </w:rPr>
        <w:t>щодо фінансової звітності</w:t>
      </w:r>
    </w:p>
    <w:p w14:paraId="76D9DB26" w14:textId="77777777" w:rsidR="00BB6B5E" w:rsidRPr="005D7063" w:rsidRDefault="00BB6B5E" w:rsidP="0084325A">
      <w:pPr>
        <w:ind w:right="-1"/>
        <w:jc w:val="center"/>
        <w:rPr>
          <w:rFonts w:ascii="Times New Roman" w:hAnsi="Times New Roman" w:cs="Times New Roman"/>
          <w:b/>
          <w:color w:val="auto"/>
          <w:sz w:val="28"/>
          <w:szCs w:val="28"/>
          <w:lang w:eastAsia="ru-RU"/>
        </w:rPr>
      </w:pPr>
      <w:r w:rsidRPr="005D7063">
        <w:rPr>
          <w:rFonts w:ascii="Times New Roman" w:hAnsi="Times New Roman" w:cs="Times New Roman"/>
          <w:b/>
          <w:color w:val="auto"/>
          <w:sz w:val="28"/>
          <w:szCs w:val="28"/>
          <w:lang w:eastAsia="ru-RU"/>
        </w:rPr>
        <w:t xml:space="preserve">ПОВНОГО ТОВАРИСТВА </w:t>
      </w:r>
    </w:p>
    <w:p w14:paraId="0D56ECA1" w14:textId="49630594" w:rsidR="00BB6B5E" w:rsidRPr="005D7063" w:rsidRDefault="00BB6B5E" w:rsidP="0084325A">
      <w:pPr>
        <w:ind w:right="-1"/>
        <w:jc w:val="center"/>
        <w:rPr>
          <w:rFonts w:ascii="Times New Roman" w:hAnsi="Times New Roman" w:cs="Times New Roman"/>
          <w:b/>
          <w:color w:val="auto"/>
          <w:sz w:val="28"/>
          <w:szCs w:val="28"/>
          <w:lang w:eastAsia="ru-RU"/>
        </w:rPr>
      </w:pPr>
      <w:r w:rsidRPr="005D7063">
        <w:rPr>
          <w:rFonts w:ascii="Times New Roman" w:hAnsi="Times New Roman" w:cs="Times New Roman"/>
          <w:b/>
          <w:color w:val="auto"/>
          <w:sz w:val="28"/>
          <w:szCs w:val="28"/>
          <w:lang w:eastAsia="ru-RU"/>
        </w:rPr>
        <w:t>«ЛОМБАРД «МІДАС» ТОВ «РА» І КОМПАНІЯ»</w:t>
      </w:r>
    </w:p>
    <w:p w14:paraId="5AC09ECC" w14:textId="3FE48356" w:rsidR="00BB6B5E" w:rsidRPr="005D7063" w:rsidRDefault="009C06ED" w:rsidP="0084325A">
      <w:pPr>
        <w:ind w:right="-1"/>
        <w:jc w:val="center"/>
        <w:rPr>
          <w:rFonts w:ascii="Times New Roman" w:hAnsi="Times New Roman" w:cs="Times New Roman"/>
          <w:b/>
          <w:color w:val="auto"/>
          <w:sz w:val="28"/>
          <w:szCs w:val="28"/>
          <w:lang w:eastAsia="ru-RU"/>
        </w:rPr>
      </w:pPr>
      <w:r>
        <w:rPr>
          <w:rFonts w:ascii="Times New Roman" w:hAnsi="Times New Roman" w:cs="Times New Roman"/>
          <w:b/>
          <w:color w:val="auto"/>
          <w:sz w:val="28"/>
          <w:szCs w:val="28"/>
          <w:lang w:eastAsia="ru-RU"/>
        </w:rPr>
        <w:t>за період з 1 січня 2020</w:t>
      </w:r>
      <w:r w:rsidR="00BB6B5E" w:rsidRPr="005D7063">
        <w:rPr>
          <w:rFonts w:ascii="Times New Roman" w:hAnsi="Times New Roman" w:cs="Times New Roman"/>
          <w:b/>
          <w:color w:val="auto"/>
          <w:sz w:val="28"/>
          <w:szCs w:val="28"/>
          <w:lang w:eastAsia="ru-RU"/>
        </w:rPr>
        <w:t xml:space="preserve"> року по 31 </w:t>
      </w:r>
      <w:r>
        <w:rPr>
          <w:rFonts w:ascii="Times New Roman" w:hAnsi="Times New Roman" w:cs="Times New Roman"/>
          <w:b/>
          <w:color w:val="auto"/>
          <w:sz w:val="28"/>
          <w:szCs w:val="28"/>
          <w:lang w:eastAsia="ru-RU"/>
        </w:rPr>
        <w:t>грудня 2020</w:t>
      </w:r>
      <w:r w:rsidR="00BB6B5E" w:rsidRPr="005D7063">
        <w:rPr>
          <w:rFonts w:ascii="Times New Roman" w:hAnsi="Times New Roman" w:cs="Times New Roman"/>
          <w:b/>
          <w:color w:val="auto"/>
          <w:sz w:val="28"/>
          <w:szCs w:val="28"/>
          <w:lang w:eastAsia="ru-RU"/>
        </w:rPr>
        <w:t xml:space="preserve"> року</w:t>
      </w:r>
    </w:p>
    <w:p w14:paraId="7D449CE3" w14:textId="77777777" w:rsidR="009B3C18" w:rsidRPr="005D7063" w:rsidRDefault="009B3C18" w:rsidP="0084325A">
      <w:pPr>
        <w:widowControl w:val="0"/>
        <w:ind w:right="-1"/>
        <w:jc w:val="center"/>
        <w:rPr>
          <w:rFonts w:ascii="Times New Roman" w:hAnsi="Times New Roman" w:cs="Times New Roman"/>
          <w:color w:val="auto"/>
          <w:sz w:val="28"/>
          <w:szCs w:val="28"/>
        </w:rPr>
      </w:pPr>
    </w:p>
    <w:p w14:paraId="4C43A5CD" w14:textId="77777777" w:rsidR="009B3C18" w:rsidRPr="005D7063" w:rsidRDefault="009B3C18" w:rsidP="0084325A">
      <w:pPr>
        <w:widowControl w:val="0"/>
        <w:ind w:right="-1"/>
        <w:jc w:val="center"/>
        <w:rPr>
          <w:rFonts w:ascii="Times New Roman" w:hAnsi="Times New Roman" w:cs="Times New Roman"/>
          <w:color w:val="auto"/>
          <w:sz w:val="28"/>
          <w:szCs w:val="28"/>
        </w:rPr>
      </w:pPr>
    </w:p>
    <w:p w14:paraId="5A3C94B2" w14:textId="77777777" w:rsidR="009B3C18" w:rsidRPr="005D7063" w:rsidRDefault="009B3C18" w:rsidP="0084325A">
      <w:pPr>
        <w:widowControl w:val="0"/>
        <w:ind w:right="-1"/>
        <w:jc w:val="right"/>
        <w:rPr>
          <w:rFonts w:ascii="Times New Roman" w:hAnsi="Times New Roman" w:cs="Times New Roman"/>
          <w:color w:val="auto"/>
          <w:sz w:val="20"/>
          <w:szCs w:val="20"/>
        </w:rPr>
      </w:pPr>
    </w:p>
    <w:p w14:paraId="612147BB" w14:textId="29794EC7" w:rsidR="009B3C18" w:rsidRPr="005D7063" w:rsidRDefault="00A27B3B" w:rsidP="0084325A">
      <w:pPr>
        <w:widowControl w:val="0"/>
        <w:ind w:right="-1" w:firstLine="567"/>
        <w:jc w:val="right"/>
        <w:rPr>
          <w:rFonts w:ascii="Times New Roman" w:hAnsi="Times New Roman" w:cs="Times New Roman"/>
          <w:b/>
          <w:color w:val="auto"/>
        </w:rPr>
      </w:pPr>
      <w:r>
        <w:rPr>
          <w:rFonts w:ascii="Times New Roman" w:hAnsi="Times New Roman" w:cs="Times New Roman"/>
          <w:b/>
          <w:color w:val="auto"/>
        </w:rPr>
        <w:t>Адресат</w:t>
      </w:r>
    </w:p>
    <w:p w14:paraId="3853E09E" w14:textId="5830D8E9" w:rsidR="009B3C18" w:rsidRPr="00A27B3B" w:rsidRDefault="00A27B3B" w:rsidP="0084325A">
      <w:pPr>
        <w:jc w:val="right"/>
        <w:rPr>
          <w:rFonts w:ascii="Times New Roman" w:hAnsi="Times New Roman" w:cs="Times New Roman"/>
          <w:color w:val="auto"/>
          <w:lang w:eastAsia="ru-RU"/>
        </w:rPr>
      </w:pPr>
      <w:r>
        <w:rPr>
          <w:rFonts w:ascii="Times New Roman" w:hAnsi="Times New Roman" w:cs="Times New Roman"/>
          <w:color w:val="auto"/>
          <w:lang w:val="ru-RU" w:eastAsia="ru-RU"/>
        </w:rPr>
        <w:t>Нац</w:t>
      </w:r>
      <w:r>
        <w:rPr>
          <w:rFonts w:ascii="Times New Roman" w:hAnsi="Times New Roman" w:cs="Times New Roman"/>
          <w:color w:val="auto"/>
          <w:lang w:eastAsia="ru-RU"/>
        </w:rPr>
        <w:t>іональний банк України</w:t>
      </w:r>
    </w:p>
    <w:p w14:paraId="04DCE85E" w14:textId="4547A9B7" w:rsidR="009B3C18" w:rsidRPr="005D7063" w:rsidRDefault="009B3C18" w:rsidP="0084325A">
      <w:pPr>
        <w:widowControl w:val="0"/>
        <w:ind w:right="-1" w:firstLine="567"/>
        <w:jc w:val="right"/>
        <w:rPr>
          <w:rFonts w:ascii="Times New Roman" w:hAnsi="Times New Roman" w:cs="Times New Roman"/>
          <w:color w:val="auto"/>
        </w:rPr>
      </w:pPr>
      <w:r w:rsidRPr="005D7063">
        <w:rPr>
          <w:rFonts w:ascii="Times New Roman" w:hAnsi="Times New Roman" w:cs="Times New Roman"/>
          <w:color w:val="auto"/>
          <w:lang w:eastAsia="ru-RU"/>
        </w:rPr>
        <w:t xml:space="preserve"> Власникам, Керівництву </w:t>
      </w:r>
    </w:p>
    <w:p w14:paraId="5A5A6DFA" w14:textId="2E854246" w:rsidR="00A44B23" w:rsidRPr="005D7063" w:rsidRDefault="00193BB5" w:rsidP="0084325A">
      <w:pPr>
        <w:keepNext/>
        <w:suppressAutoHyphens w:val="0"/>
        <w:ind w:right="-1"/>
        <w:jc w:val="right"/>
        <w:outlineLvl w:val="0"/>
        <w:rPr>
          <w:rFonts w:ascii="Times New Roman" w:eastAsia="Times New Roman" w:hAnsi="Times New Roman" w:cs="Times New Roman"/>
          <w:color w:val="auto"/>
          <w:lang w:eastAsia="ru-RU"/>
        </w:rPr>
      </w:pPr>
      <w:r>
        <w:rPr>
          <w:rFonts w:ascii="Times New Roman" w:eastAsia="Times New Roman" w:hAnsi="Times New Roman" w:cs="Times New Roman"/>
          <w:color w:val="auto"/>
          <w:lang w:eastAsia="ru-RU"/>
        </w:rPr>
        <w:t xml:space="preserve">  </w:t>
      </w:r>
      <w:r w:rsidR="00B536A6" w:rsidRPr="005D7063">
        <w:rPr>
          <w:rFonts w:ascii="Times New Roman" w:eastAsia="Times New Roman" w:hAnsi="Times New Roman" w:cs="Times New Roman"/>
          <w:color w:val="auto"/>
          <w:lang w:eastAsia="ru-RU"/>
        </w:rPr>
        <w:t xml:space="preserve">    Повного товариства </w:t>
      </w:r>
    </w:p>
    <w:p w14:paraId="29CAFEE5" w14:textId="04BCCEE9" w:rsidR="00B536A6" w:rsidRPr="005D7063" w:rsidRDefault="00B536A6" w:rsidP="0084325A">
      <w:pPr>
        <w:keepNext/>
        <w:suppressAutoHyphens w:val="0"/>
        <w:ind w:right="-1"/>
        <w:jc w:val="right"/>
        <w:outlineLvl w:val="0"/>
        <w:rPr>
          <w:rFonts w:ascii="Times New Roman" w:eastAsia="Times New Roman" w:hAnsi="Times New Roman" w:cs="Times New Roman"/>
          <w:b/>
          <w:color w:val="auto"/>
          <w:lang w:eastAsia="ru-RU"/>
        </w:rPr>
      </w:pPr>
      <w:r w:rsidRPr="005D7063">
        <w:rPr>
          <w:rFonts w:ascii="Times New Roman" w:eastAsia="Times New Roman" w:hAnsi="Times New Roman" w:cs="Times New Roman"/>
          <w:bCs/>
          <w:color w:val="auto"/>
          <w:lang w:eastAsia="ru-RU"/>
        </w:rPr>
        <w:t>«Ломбард «Мідас» ТОВ «РА» і компанія»</w:t>
      </w:r>
    </w:p>
    <w:p w14:paraId="6BA15920" w14:textId="77777777" w:rsidR="00B536A6" w:rsidRPr="005D7063" w:rsidRDefault="00B536A6" w:rsidP="0084325A">
      <w:pPr>
        <w:tabs>
          <w:tab w:val="left" w:pos="0"/>
          <w:tab w:val="left" w:pos="720"/>
        </w:tabs>
        <w:suppressAutoHyphens w:val="0"/>
        <w:ind w:right="-1"/>
        <w:jc w:val="right"/>
        <w:rPr>
          <w:rFonts w:ascii="Arial" w:eastAsia="Times New Roman" w:hAnsi="Arial" w:cs="Arial"/>
          <w:b/>
          <w:color w:val="auto"/>
          <w:lang w:eastAsia="ru-RU"/>
        </w:rPr>
      </w:pPr>
    </w:p>
    <w:p w14:paraId="27E51AD6" w14:textId="77777777" w:rsidR="00B536A6" w:rsidRPr="005D7063" w:rsidRDefault="00B536A6" w:rsidP="0084325A">
      <w:pPr>
        <w:widowControl w:val="0"/>
        <w:ind w:right="-1" w:firstLine="567"/>
        <w:jc w:val="both"/>
        <w:rPr>
          <w:rFonts w:ascii="Times New Roman" w:hAnsi="Times New Roman" w:cs="Times New Roman"/>
          <w:color w:val="auto"/>
        </w:rPr>
      </w:pPr>
    </w:p>
    <w:p w14:paraId="1B43411C" w14:textId="77777777" w:rsidR="009B3C18" w:rsidRPr="005D7063" w:rsidRDefault="009B3C18" w:rsidP="0084325A">
      <w:pPr>
        <w:widowControl w:val="0"/>
        <w:ind w:right="-1" w:firstLine="567"/>
        <w:jc w:val="center"/>
        <w:rPr>
          <w:rFonts w:ascii="Times New Roman" w:hAnsi="Times New Roman" w:cs="Times New Roman"/>
          <w:b/>
          <w:color w:val="auto"/>
          <w:sz w:val="20"/>
          <w:szCs w:val="20"/>
          <w:lang w:eastAsia="ru-RU"/>
        </w:rPr>
      </w:pPr>
    </w:p>
    <w:p w14:paraId="7E259FF1" w14:textId="77777777" w:rsidR="009B3C18" w:rsidRPr="005D7063" w:rsidRDefault="009B3C18" w:rsidP="0084325A">
      <w:pPr>
        <w:widowControl w:val="0"/>
        <w:ind w:right="-1" w:firstLine="567"/>
        <w:jc w:val="center"/>
        <w:rPr>
          <w:rFonts w:ascii="Times New Roman" w:hAnsi="Times New Roman" w:cs="Times New Roman"/>
          <w:b/>
          <w:color w:val="auto"/>
          <w:sz w:val="20"/>
          <w:szCs w:val="20"/>
          <w:lang w:eastAsia="ru-RU"/>
        </w:rPr>
      </w:pPr>
    </w:p>
    <w:p w14:paraId="0475D96A" w14:textId="77777777" w:rsidR="009B3C18" w:rsidRPr="005D7063" w:rsidRDefault="009B3C18" w:rsidP="0084325A">
      <w:pPr>
        <w:widowControl w:val="0"/>
        <w:ind w:right="-1" w:firstLine="567"/>
        <w:jc w:val="center"/>
        <w:rPr>
          <w:rFonts w:ascii="Times New Roman" w:hAnsi="Times New Roman" w:cs="Times New Roman"/>
          <w:b/>
          <w:color w:val="auto"/>
          <w:sz w:val="20"/>
          <w:szCs w:val="20"/>
          <w:lang w:eastAsia="ru-RU"/>
        </w:rPr>
      </w:pPr>
    </w:p>
    <w:p w14:paraId="38226A89" w14:textId="77777777" w:rsidR="009B3C18" w:rsidRPr="005D7063" w:rsidRDefault="009B3C18" w:rsidP="0084325A">
      <w:pPr>
        <w:widowControl w:val="0"/>
        <w:ind w:right="-1" w:firstLine="567"/>
        <w:jc w:val="center"/>
        <w:rPr>
          <w:rFonts w:ascii="Times New Roman" w:hAnsi="Times New Roman" w:cs="Times New Roman"/>
          <w:b/>
          <w:color w:val="auto"/>
          <w:sz w:val="20"/>
          <w:szCs w:val="20"/>
          <w:lang w:eastAsia="ru-RU"/>
        </w:rPr>
      </w:pPr>
    </w:p>
    <w:p w14:paraId="1B5DD7FF" w14:textId="77777777" w:rsidR="009B3C18" w:rsidRPr="005D7063" w:rsidRDefault="009B3C18" w:rsidP="0084325A">
      <w:pPr>
        <w:widowControl w:val="0"/>
        <w:ind w:right="-1" w:firstLine="567"/>
        <w:jc w:val="center"/>
        <w:rPr>
          <w:rFonts w:ascii="Times New Roman" w:hAnsi="Times New Roman" w:cs="Times New Roman"/>
          <w:b/>
          <w:color w:val="auto"/>
          <w:sz w:val="20"/>
          <w:szCs w:val="20"/>
          <w:lang w:eastAsia="ru-RU"/>
        </w:rPr>
      </w:pPr>
    </w:p>
    <w:p w14:paraId="7A341D63" w14:textId="77777777" w:rsidR="009B3C18" w:rsidRPr="005D7063" w:rsidRDefault="009B3C18" w:rsidP="0084325A">
      <w:pPr>
        <w:widowControl w:val="0"/>
        <w:ind w:right="-1" w:firstLine="567"/>
        <w:jc w:val="center"/>
        <w:rPr>
          <w:rFonts w:ascii="Times New Roman" w:hAnsi="Times New Roman" w:cs="Times New Roman"/>
          <w:b/>
          <w:color w:val="auto"/>
          <w:sz w:val="20"/>
          <w:szCs w:val="20"/>
          <w:lang w:eastAsia="ru-RU"/>
        </w:rPr>
      </w:pPr>
    </w:p>
    <w:p w14:paraId="2333FE5F" w14:textId="77777777" w:rsidR="009B3C18" w:rsidRPr="005D7063" w:rsidRDefault="009B3C18" w:rsidP="0084325A">
      <w:pPr>
        <w:widowControl w:val="0"/>
        <w:ind w:right="-1"/>
        <w:rPr>
          <w:rFonts w:ascii="Times New Roman" w:hAnsi="Times New Roman" w:cs="Times New Roman"/>
          <w:b/>
          <w:color w:val="auto"/>
          <w:sz w:val="20"/>
          <w:szCs w:val="20"/>
          <w:lang w:eastAsia="ru-RU"/>
        </w:rPr>
      </w:pPr>
    </w:p>
    <w:p w14:paraId="1CB23E9B" w14:textId="77777777" w:rsidR="009B3C18" w:rsidRPr="005D7063" w:rsidRDefault="009B3C18" w:rsidP="0084325A">
      <w:pPr>
        <w:widowControl w:val="0"/>
        <w:ind w:right="-1" w:firstLine="567"/>
        <w:jc w:val="center"/>
        <w:rPr>
          <w:rFonts w:ascii="Times New Roman" w:hAnsi="Times New Roman" w:cs="Times New Roman"/>
          <w:b/>
          <w:color w:val="auto"/>
          <w:sz w:val="20"/>
          <w:szCs w:val="20"/>
          <w:lang w:eastAsia="ru-RU"/>
        </w:rPr>
      </w:pPr>
    </w:p>
    <w:p w14:paraId="7D188DB5" w14:textId="77777777" w:rsidR="009B3C18" w:rsidRPr="005D7063" w:rsidRDefault="009B3C18" w:rsidP="0084325A">
      <w:pPr>
        <w:widowControl w:val="0"/>
        <w:ind w:right="-1" w:firstLine="567"/>
        <w:jc w:val="center"/>
        <w:rPr>
          <w:rFonts w:ascii="Times New Roman" w:hAnsi="Times New Roman" w:cs="Times New Roman"/>
          <w:b/>
          <w:color w:val="auto"/>
          <w:sz w:val="20"/>
          <w:szCs w:val="20"/>
          <w:lang w:eastAsia="ru-RU"/>
        </w:rPr>
      </w:pPr>
    </w:p>
    <w:p w14:paraId="32014AF2" w14:textId="77777777" w:rsidR="009B3C18" w:rsidRPr="005D7063" w:rsidRDefault="009B3C18" w:rsidP="0084325A">
      <w:pPr>
        <w:widowControl w:val="0"/>
        <w:ind w:right="-1" w:firstLine="567"/>
        <w:jc w:val="center"/>
        <w:rPr>
          <w:rFonts w:ascii="Times New Roman" w:hAnsi="Times New Roman" w:cs="Times New Roman"/>
          <w:b/>
          <w:color w:val="auto"/>
          <w:sz w:val="20"/>
          <w:szCs w:val="20"/>
          <w:lang w:eastAsia="ru-RU"/>
        </w:rPr>
      </w:pPr>
    </w:p>
    <w:p w14:paraId="76A4F8DB" w14:textId="77777777" w:rsidR="009B3C18" w:rsidRPr="005D7063" w:rsidRDefault="009B3C18" w:rsidP="0084325A">
      <w:pPr>
        <w:widowControl w:val="0"/>
        <w:ind w:right="-1" w:firstLine="567"/>
        <w:jc w:val="center"/>
        <w:rPr>
          <w:rFonts w:ascii="Times New Roman" w:hAnsi="Times New Roman" w:cs="Times New Roman"/>
          <w:b/>
          <w:color w:val="auto"/>
          <w:sz w:val="20"/>
          <w:szCs w:val="20"/>
          <w:lang w:eastAsia="ru-RU"/>
        </w:rPr>
      </w:pPr>
    </w:p>
    <w:p w14:paraId="31EBECAF" w14:textId="77777777" w:rsidR="009B3C18" w:rsidRPr="005D7063" w:rsidRDefault="009B3C18" w:rsidP="0084325A">
      <w:pPr>
        <w:widowControl w:val="0"/>
        <w:ind w:right="-1" w:firstLine="567"/>
        <w:jc w:val="center"/>
        <w:rPr>
          <w:rFonts w:ascii="Times New Roman" w:hAnsi="Times New Roman" w:cs="Times New Roman"/>
          <w:b/>
          <w:color w:val="auto"/>
          <w:sz w:val="20"/>
          <w:szCs w:val="20"/>
          <w:lang w:eastAsia="ru-RU"/>
        </w:rPr>
      </w:pPr>
    </w:p>
    <w:p w14:paraId="42E3CA9E" w14:textId="77777777" w:rsidR="009B3C18" w:rsidRPr="005D7063" w:rsidRDefault="009B3C18" w:rsidP="0084325A">
      <w:pPr>
        <w:widowControl w:val="0"/>
        <w:ind w:right="-1" w:firstLine="567"/>
        <w:jc w:val="center"/>
        <w:rPr>
          <w:rFonts w:ascii="Times New Roman" w:hAnsi="Times New Roman" w:cs="Times New Roman"/>
          <w:b/>
          <w:color w:val="auto"/>
          <w:sz w:val="20"/>
          <w:szCs w:val="20"/>
          <w:lang w:eastAsia="ru-RU"/>
        </w:rPr>
      </w:pPr>
    </w:p>
    <w:p w14:paraId="37E0EF75" w14:textId="77777777" w:rsidR="009B3C18" w:rsidRPr="005D7063" w:rsidRDefault="009B3C18" w:rsidP="0084325A">
      <w:pPr>
        <w:widowControl w:val="0"/>
        <w:ind w:right="-1" w:firstLine="567"/>
        <w:jc w:val="center"/>
        <w:rPr>
          <w:rFonts w:ascii="Times New Roman" w:hAnsi="Times New Roman" w:cs="Times New Roman"/>
          <w:b/>
          <w:color w:val="auto"/>
          <w:sz w:val="20"/>
          <w:szCs w:val="20"/>
          <w:lang w:eastAsia="ru-RU"/>
        </w:rPr>
      </w:pPr>
    </w:p>
    <w:p w14:paraId="4B4F3019" w14:textId="77777777" w:rsidR="009B3C18" w:rsidRPr="005D7063" w:rsidRDefault="009B3C18" w:rsidP="0084325A">
      <w:pPr>
        <w:widowControl w:val="0"/>
        <w:ind w:right="-1" w:firstLine="567"/>
        <w:jc w:val="center"/>
        <w:rPr>
          <w:rFonts w:ascii="Times New Roman" w:hAnsi="Times New Roman" w:cs="Times New Roman"/>
          <w:b/>
          <w:color w:val="auto"/>
          <w:sz w:val="20"/>
          <w:szCs w:val="20"/>
          <w:lang w:eastAsia="ru-RU"/>
        </w:rPr>
      </w:pPr>
    </w:p>
    <w:p w14:paraId="37F50BB2" w14:textId="214D976C" w:rsidR="009B3C18" w:rsidRPr="005D7063" w:rsidRDefault="009B3C18" w:rsidP="0084325A">
      <w:pPr>
        <w:widowControl w:val="0"/>
        <w:ind w:right="-1" w:firstLine="567"/>
        <w:jc w:val="center"/>
        <w:rPr>
          <w:rFonts w:ascii="Times New Roman" w:hAnsi="Times New Roman" w:cs="Times New Roman"/>
          <w:b/>
          <w:color w:val="auto"/>
          <w:sz w:val="20"/>
          <w:szCs w:val="20"/>
          <w:lang w:eastAsia="ru-RU"/>
        </w:rPr>
      </w:pPr>
    </w:p>
    <w:p w14:paraId="38B6D5C3" w14:textId="12F2D1AD" w:rsidR="00BB6B5E" w:rsidRDefault="00BB6B5E" w:rsidP="0084325A">
      <w:pPr>
        <w:widowControl w:val="0"/>
        <w:ind w:right="-1" w:firstLine="567"/>
        <w:jc w:val="center"/>
        <w:rPr>
          <w:rFonts w:ascii="Times New Roman" w:hAnsi="Times New Roman" w:cs="Times New Roman"/>
          <w:b/>
          <w:color w:val="auto"/>
          <w:sz w:val="20"/>
          <w:szCs w:val="20"/>
          <w:lang w:eastAsia="ru-RU"/>
        </w:rPr>
      </w:pPr>
    </w:p>
    <w:p w14:paraId="4B3CF3E8" w14:textId="4458DB44" w:rsidR="00A27B3B" w:rsidRPr="005D7063" w:rsidRDefault="00A27B3B" w:rsidP="0084325A">
      <w:pPr>
        <w:widowControl w:val="0"/>
        <w:ind w:right="-1" w:firstLine="567"/>
        <w:jc w:val="center"/>
        <w:rPr>
          <w:rFonts w:ascii="Times New Roman" w:hAnsi="Times New Roman" w:cs="Times New Roman"/>
          <w:b/>
          <w:color w:val="auto"/>
          <w:sz w:val="20"/>
          <w:szCs w:val="20"/>
          <w:lang w:eastAsia="ru-RU"/>
        </w:rPr>
      </w:pPr>
    </w:p>
    <w:p w14:paraId="2673A5AD" w14:textId="3DA7B13E" w:rsidR="00BB6B5E" w:rsidRPr="005D7063" w:rsidRDefault="00BB6B5E" w:rsidP="0084325A">
      <w:pPr>
        <w:widowControl w:val="0"/>
        <w:ind w:right="-1" w:firstLine="567"/>
        <w:jc w:val="center"/>
        <w:rPr>
          <w:rFonts w:ascii="Times New Roman" w:hAnsi="Times New Roman" w:cs="Times New Roman"/>
          <w:b/>
          <w:color w:val="auto"/>
          <w:sz w:val="20"/>
          <w:szCs w:val="20"/>
          <w:lang w:eastAsia="ru-RU"/>
        </w:rPr>
      </w:pPr>
    </w:p>
    <w:p w14:paraId="654777BB" w14:textId="01C92378" w:rsidR="00BB6B5E" w:rsidRPr="005D7063" w:rsidRDefault="00BB6B5E" w:rsidP="0084325A">
      <w:pPr>
        <w:widowControl w:val="0"/>
        <w:ind w:right="-1" w:firstLine="567"/>
        <w:jc w:val="center"/>
        <w:rPr>
          <w:rFonts w:ascii="Times New Roman" w:hAnsi="Times New Roman" w:cs="Times New Roman"/>
          <w:b/>
          <w:color w:val="auto"/>
          <w:sz w:val="20"/>
          <w:szCs w:val="20"/>
          <w:lang w:eastAsia="ru-RU"/>
        </w:rPr>
      </w:pPr>
    </w:p>
    <w:p w14:paraId="1C62609A" w14:textId="47516CC5" w:rsidR="00BB6B5E" w:rsidRDefault="00BB6B5E" w:rsidP="0084325A">
      <w:pPr>
        <w:widowControl w:val="0"/>
        <w:ind w:right="-1" w:firstLine="567"/>
        <w:jc w:val="center"/>
        <w:rPr>
          <w:rFonts w:ascii="Times New Roman" w:hAnsi="Times New Roman" w:cs="Times New Roman"/>
          <w:b/>
          <w:color w:val="auto"/>
          <w:sz w:val="20"/>
          <w:szCs w:val="20"/>
          <w:lang w:eastAsia="ru-RU"/>
        </w:rPr>
      </w:pPr>
    </w:p>
    <w:p w14:paraId="19C69FC1" w14:textId="2560E9CB" w:rsidR="00A27B3B" w:rsidRDefault="00A27B3B" w:rsidP="0084325A">
      <w:pPr>
        <w:widowControl w:val="0"/>
        <w:ind w:right="-1" w:firstLine="567"/>
        <w:jc w:val="center"/>
        <w:rPr>
          <w:rFonts w:ascii="Times New Roman" w:hAnsi="Times New Roman" w:cs="Times New Roman"/>
          <w:b/>
          <w:color w:val="auto"/>
          <w:sz w:val="20"/>
          <w:szCs w:val="20"/>
          <w:lang w:eastAsia="ru-RU"/>
        </w:rPr>
      </w:pPr>
    </w:p>
    <w:p w14:paraId="11F5DDC7" w14:textId="3A19E374" w:rsidR="00A27B3B" w:rsidRDefault="00A27B3B" w:rsidP="0084325A">
      <w:pPr>
        <w:widowControl w:val="0"/>
        <w:ind w:right="-1" w:firstLine="567"/>
        <w:jc w:val="center"/>
        <w:rPr>
          <w:rFonts w:ascii="Times New Roman" w:hAnsi="Times New Roman" w:cs="Times New Roman"/>
          <w:b/>
          <w:color w:val="auto"/>
          <w:sz w:val="20"/>
          <w:szCs w:val="20"/>
          <w:lang w:eastAsia="ru-RU"/>
        </w:rPr>
      </w:pPr>
    </w:p>
    <w:p w14:paraId="23A2F5E7" w14:textId="05D21DEE" w:rsidR="00A27B3B" w:rsidRPr="005D7063" w:rsidRDefault="00A27B3B" w:rsidP="0084325A">
      <w:pPr>
        <w:widowControl w:val="0"/>
        <w:ind w:right="-1" w:firstLine="567"/>
        <w:jc w:val="center"/>
        <w:rPr>
          <w:rFonts w:ascii="Times New Roman" w:hAnsi="Times New Roman" w:cs="Times New Roman"/>
          <w:b/>
          <w:color w:val="auto"/>
          <w:sz w:val="20"/>
          <w:szCs w:val="20"/>
          <w:lang w:eastAsia="ru-RU"/>
        </w:rPr>
      </w:pPr>
    </w:p>
    <w:p w14:paraId="0EB6AC07" w14:textId="77777777" w:rsidR="009B3C18" w:rsidRPr="005D7063" w:rsidRDefault="009B3C18" w:rsidP="0084325A">
      <w:pPr>
        <w:widowControl w:val="0"/>
        <w:ind w:right="-1" w:firstLine="567"/>
        <w:jc w:val="center"/>
        <w:rPr>
          <w:rFonts w:ascii="Times New Roman" w:hAnsi="Times New Roman" w:cs="Times New Roman"/>
          <w:b/>
          <w:color w:val="auto"/>
          <w:sz w:val="20"/>
          <w:szCs w:val="20"/>
          <w:lang w:eastAsia="ru-RU"/>
        </w:rPr>
      </w:pPr>
    </w:p>
    <w:p w14:paraId="2A0EBAEC" w14:textId="6F63A73A" w:rsidR="00AC27E5" w:rsidRDefault="00BB6B5E" w:rsidP="0084325A">
      <w:pPr>
        <w:ind w:right="-1"/>
        <w:jc w:val="center"/>
        <w:rPr>
          <w:rFonts w:ascii="Times New Roman" w:hAnsi="Times New Roman" w:cs="Times New Roman"/>
          <w:b/>
          <w:color w:val="auto"/>
        </w:rPr>
      </w:pPr>
      <w:r w:rsidRPr="005D7063">
        <w:rPr>
          <w:rFonts w:ascii="Times New Roman" w:hAnsi="Times New Roman" w:cs="Times New Roman"/>
          <w:b/>
          <w:color w:val="auto"/>
        </w:rPr>
        <w:t>м. Запоріжжя</w:t>
      </w:r>
      <w:r w:rsidR="009B3C18" w:rsidRPr="005D7063">
        <w:rPr>
          <w:rFonts w:ascii="Times New Roman" w:hAnsi="Times New Roman" w:cs="Times New Roman"/>
          <w:b/>
          <w:color w:val="auto"/>
        </w:rPr>
        <w:t xml:space="preserve"> - 2020 рік</w:t>
      </w:r>
    </w:p>
    <w:p w14:paraId="5D1345F1" w14:textId="77777777" w:rsidR="00AC27E5" w:rsidRDefault="00AC27E5">
      <w:pPr>
        <w:suppressAutoHyphens w:val="0"/>
        <w:spacing w:after="200" w:line="276" w:lineRule="auto"/>
        <w:rPr>
          <w:rFonts w:ascii="Times New Roman" w:hAnsi="Times New Roman" w:cs="Times New Roman"/>
          <w:b/>
          <w:color w:val="auto"/>
        </w:rPr>
      </w:pPr>
      <w:r>
        <w:rPr>
          <w:rFonts w:ascii="Times New Roman" w:hAnsi="Times New Roman" w:cs="Times New Roman"/>
          <w:b/>
          <w:color w:val="auto"/>
        </w:rPr>
        <w:br w:type="page"/>
      </w:r>
    </w:p>
    <w:p w14:paraId="214F0446" w14:textId="77777777" w:rsidR="009B3C18" w:rsidRPr="005D7063" w:rsidRDefault="009B3C18" w:rsidP="0084325A">
      <w:pPr>
        <w:ind w:right="-1"/>
        <w:jc w:val="center"/>
        <w:rPr>
          <w:rFonts w:ascii="Times New Roman" w:hAnsi="Times New Roman" w:cs="Times New Roman"/>
          <w:b/>
          <w:color w:val="auto"/>
        </w:rPr>
      </w:pPr>
      <w:bookmarkStart w:id="0" w:name="_GoBack"/>
      <w:bookmarkEnd w:id="0"/>
    </w:p>
    <w:p w14:paraId="1225B75E" w14:textId="4B80855E" w:rsidR="009B3C18" w:rsidRPr="005D7063" w:rsidRDefault="00A27B3B" w:rsidP="0084325A">
      <w:pPr>
        <w:widowControl w:val="0"/>
        <w:ind w:right="-1" w:firstLine="567"/>
        <w:rPr>
          <w:rFonts w:ascii="Times New Roman" w:hAnsi="Times New Roman" w:cs="Times New Roman"/>
          <w:b/>
          <w:color w:val="auto"/>
          <w:lang w:eastAsia="ru-RU"/>
        </w:rPr>
      </w:pPr>
      <w:r>
        <w:rPr>
          <w:rFonts w:ascii="Times New Roman" w:hAnsi="Times New Roman" w:cs="Times New Roman"/>
          <w:b/>
          <w:color w:val="auto"/>
          <w:lang w:val="ru-RU" w:eastAsia="ru-RU"/>
        </w:rPr>
        <w:t>1.</w:t>
      </w:r>
      <w:r w:rsidR="009B3C18" w:rsidRPr="005D7063">
        <w:rPr>
          <w:rFonts w:ascii="Times New Roman" w:hAnsi="Times New Roman" w:cs="Times New Roman"/>
          <w:b/>
          <w:color w:val="auto"/>
          <w:lang w:eastAsia="ru-RU"/>
        </w:rPr>
        <w:t>Звіт щодо аудиту фінансової звітності</w:t>
      </w:r>
    </w:p>
    <w:p w14:paraId="4BF85D80" w14:textId="77777777" w:rsidR="009B3C18" w:rsidRPr="005D7063" w:rsidRDefault="009B3C18" w:rsidP="0084325A">
      <w:pPr>
        <w:shd w:val="clear" w:color="auto" w:fill="FFFFFF"/>
        <w:ind w:right="-1" w:firstLine="567"/>
        <w:rPr>
          <w:rFonts w:ascii="Times New Roman" w:hAnsi="Times New Roman" w:cs="Times New Roman"/>
          <w:b/>
        </w:rPr>
      </w:pPr>
    </w:p>
    <w:p w14:paraId="1227D4DD" w14:textId="0E26343A" w:rsidR="009B3C18" w:rsidRPr="005D7063" w:rsidRDefault="009B3C18" w:rsidP="0084325A">
      <w:pPr>
        <w:ind w:right="-1" w:firstLine="567"/>
        <w:rPr>
          <w:rFonts w:ascii="Times New Roman" w:hAnsi="Times New Roman"/>
          <w:b/>
          <w:bCs/>
        </w:rPr>
      </w:pPr>
      <w:r w:rsidRPr="005D7063">
        <w:rPr>
          <w:rFonts w:ascii="Times New Roman" w:hAnsi="Times New Roman"/>
          <w:b/>
          <w:bCs/>
        </w:rPr>
        <w:t>Думка</w:t>
      </w:r>
    </w:p>
    <w:p w14:paraId="6AAE5069" w14:textId="77777777" w:rsidR="00A44B23" w:rsidRPr="005D7063" w:rsidRDefault="00A44B23" w:rsidP="0084325A">
      <w:pPr>
        <w:ind w:right="-1" w:firstLine="567"/>
        <w:jc w:val="center"/>
        <w:rPr>
          <w:rFonts w:ascii="Times New Roman" w:hAnsi="Times New Roman"/>
          <w:b/>
          <w:bCs/>
        </w:rPr>
      </w:pPr>
    </w:p>
    <w:p w14:paraId="1D1DE234" w14:textId="1362EF86" w:rsidR="009B3C18" w:rsidRPr="005D7063" w:rsidRDefault="009B3C18" w:rsidP="0084325A">
      <w:pPr>
        <w:ind w:right="-1" w:firstLine="567"/>
        <w:jc w:val="both"/>
        <w:rPr>
          <w:rFonts w:ascii="Times New Roman" w:hAnsi="Times New Roman"/>
        </w:rPr>
      </w:pPr>
      <w:r w:rsidRPr="005D7063">
        <w:rPr>
          <w:rFonts w:ascii="Times New Roman" w:hAnsi="Times New Roman"/>
        </w:rPr>
        <w:t>Ми провели аудит річної фінансової звітності</w:t>
      </w:r>
      <w:r w:rsidR="00B536A6" w:rsidRPr="005D7063">
        <w:rPr>
          <w:rFonts w:ascii="Times New Roman" w:hAnsi="Times New Roman"/>
        </w:rPr>
        <w:t xml:space="preserve"> </w:t>
      </w:r>
      <w:r w:rsidR="00A44B23" w:rsidRPr="005D7063">
        <w:rPr>
          <w:rFonts w:ascii="Times New Roman" w:hAnsi="Times New Roman"/>
        </w:rPr>
        <w:t>ПОВНОГО ТОВАРИСТВА «ЛОМБАРД «МІДАС» ТОВ «РА» І КОМПАНІЯ»</w:t>
      </w:r>
      <w:r w:rsidR="00193BB5">
        <w:rPr>
          <w:rFonts w:ascii="Times New Roman" w:hAnsi="Times New Roman"/>
        </w:rPr>
        <w:t xml:space="preserve"> </w:t>
      </w:r>
      <w:r w:rsidRPr="005D7063">
        <w:rPr>
          <w:rFonts w:ascii="Times New Roman" w:hAnsi="Times New Roman"/>
        </w:rPr>
        <w:t>що складається зі:</w:t>
      </w:r>
    </w:p>
    <w:p w14:paraId="1E7B960C" w14:textId="1216146A" w:rsidR="009B3C18" w:rsidRPr="005D7063" w:rsidRDefault="009B3C18" w:rsidP="0084325A">
      <w:pPr>
        <w:pStyle w:val="af6"/>
        <w:widowControl w:val="0"/>
        <w:numPr>
          <w:ilvl w:val="0"/>
          <w:numId w:val="31"/>
        </w:numPr>
        <w:tabs>
          <w:tab w:val="left" w:pos="851"/>
        </w:tabs>
        <w:ind w:left="0" w:right="-1" w:firstLine="567"/>
        <w:jc w:val="both"/>
        <w:rPr>
          <w:rFonts w:ascii="Times New Roman" w:hAnsi="Times New Roman"/>
          <w:color w:val="auto"/>
          <w:lang w:eastAsia="ru-RU"/>
        </w:rPr>
      </w:pPr>
      <w:r w:rsidRPr="005D7063">
        <w:rPr>
          <w:rFonts w:ascii="Times New Roman" w:hAnsi="Times New Roman"/>
          <w:color w:val="auto"/>
          <w:lang w:eastAsia="ru-RU"/>
        </w:rPr>
        <w:t xml:space="preserve">Балансу (Звіту про фінансовий стан) </w:t>
      </w:r>
      <w:r w:rsidR="009C06ED">
        <w:rPr>
          <w:rFonts w:ascii="Times New Roman" w:hAnsi="Times New Roman"/>
          <w:color w:val="auto"/>
          <w:lang w:eastAsia="ru-RU"/>
        </w:rPr>
        <w:t>(форма № 1) станом на 31.12.20</w:t>
      </w:r>
      <w:r w:rsidR="009C06ED">
        <w:rPr>
          <w:rFonts w:ascii="Times New Roman" w:hAnsi="Times New Roman"/>
          <w:color w:val="auto"/>
          <w:lang w:val="ru-RU" w:eastAsia="ru-RU"/>
        </w:rPr>
        <w:t>20</w:t>
      </w:r>
      <w:r w:rsidRPr="005D7063">
        <w:rPr>
          <w:rFonts w:ascii="Times New Roman" w:hAnsi="Times New Roman"/>
          <w:color w:val="auto"/>
          <w:lang w:eastAsia="ru-RU"/>
        </w:rPr>
        <w:t xml:space="preserve"> р.; </w:t>
      </w:r>
    </w:p>
    <w:p w14:paraId="063803D5" w14:textId="5E721CB4" w:rsidR="009B3C18" w:rsidRPr="005D7063" w:rsidRDefault="009B3C18" w:rsidP="0084325A">
      <w:pPr>
        <w:pStyle w:val="af6"/>
        <w:widowControl w:val="0"/>
        <w:numPr>
          <w:ilvl w:val="0"/>
          <w:numId w:val="31"/>
        </w:numPr>
        <w:tabs>
          <w:tab w:val="left" w:pos="851"/>
        </w:tabs>
        <w:ind w:left="0" w:right="-1" w:firstLine="567"/>
        <w:jc w:val="both"/>
        <w:rPr>
          <w:rFonts w:ascii="Times New Roman" w:hAnsi="Times New Roman"/>
          <w:color w:val="auto"/>
          <w:lang w:eastAsia="ru-RU"/>
        </w:rPr>
      </w:pPr>
      <w:r w:rsidRPr="005D7063">
        <w:rPr>
          <w:rFonts w:ascii="Times New Roman" w:hAnsi="Times New Roman"/>
          <w:color w:val="auto"/>
          <w:lang w:eastAsia="ru-RU"/>
        </w:rPr>
        <w:t>Звіту про фінансові результати (Звіту про сук</w:t>
      </w:r>
      <w:r w:rsidR="009C06ED">
        <w:rPr>
          <w:rFonts w:ascii="Times New Roman" w:hAnsi="Times New Roman"/>
          <w:color w:val="auto"/>
          <w:lang w:eastAsia="ru-RU"/>
        </w:rPr>
        <w:t>упний дохід) (форма № 2) за 2020</w:t>
      </w:r>
      <w:r w:rsidRPr="005D7063">
        <w:rPr>
          <w:rFonts w:ascii="Times New Roman" w:hAnsi="Times New Roman"/>
          <w:color w:val="auto"/>
          <w:lang w:eastAsia="ru-RU"/>
        </w:rPr>
        <w:t xml:space="preserve"> рік; </w:t>
      </w:r>
    </w:p>
    <w:p w14:paraId="2DF7C212" w14:textId="06BA9286" w:rsidR="009B3C18" w:rsidRPr="005D7063" w:rsidRDefault="009B3C18" w:rsidP="0084325A">
      <w:pPr>
        <w:pStyle w:val="af6"/>
        <w:widowControl w:val="0"/>
        <w:numPr>
          <w:ilvl w:val="0"/>
          <w:numId w:val="31"/>
        </w:numPr>
        <w:tabs>
          <w:tab w:val="left" w:pos="851"/>
        </w:tabs>
        <w:ind w:left="0" w:right="-1" w:firstLine="567"/>
        <w:jc w:val="both"/>
        <w:rPr>
          <w:rFonts w:ascii="Times New Roman" w:hAnsi="Times New Roman"/>
          <w:color w:val="auto"/>
          <w:lang w:eastAsia="ru-RU"/>
        </w:rPr>
      </w:pPr>
      <w:r w:rsidRPr="005D7063">
        <w:rPr>
          <w:rFonts w:ascii="Times New Roman" w:hAnsi="Times New Roman"/>
          <w:color w:val="auto"/>
          <w:lang w:eastAsia="ru-RU"/>
        </w:rPr>
        <w:t>Звіту про рух грошових коштів (за пря</w:t>
      </w:r>
      <w:r w:rsidR="009C06ED">
        <w:rPr>
          <w:rFonts w:ascii="Times New Roman" w:hAnsi="Times New Roman"/>
          <w:color w:val="auto"/>
          <w:lang w:eastAsia="ru-RU"/>
        </w:rPr>
        <w:t>мим методом) (форма № 3) за 2020</w:t>
      </w:r>
      <w:r w:rsidRPr="005D7063">
        <w:rPr>
          <w:rFonts w:ascii="Times New Roman" w:hAnsi="Times New Roman"/>
          <w:color w:val="auto"/>
          <w:lang w:eastAsia="ru-RU"/>
        </w:rPr>
        <w:t xml:space="preserve"> рік; </w:t>
      </w:r>
    </w:p>
    <w:p w14:paraId="14DCEF27" w14:textId="6C044881" w:rsidR="009B3C18" w:rsidRPr="005D7063" w:rsidRDefault="009B3C18" w:rsidP="0084325A">
      <w:pPr>
        <w:pStyle w:val="af6"/>
        <w:widowControl w:val="0"/>
        <w:numPr>
          <w:ilvl w:val="0"/>
          <w:numId w:val="31"/>
        </w:numPr>
        <w:tabs>
          <w:tab w:val="left" w:pos="851"/>
        </w:tabs>
        <w:ind w:left="0" w:right="-1" w:firstLine="567"/>
        <w:jc w:val="both"/>
        <w:rPr>
          <w:rFonts w:ascii="Times New Roman" w:hAnsi="Times New Roman"/>
          <w:color w:val="auto"/>
          <w:lang w:eastAsia="ru-RU"/>
        </w:rPr>
      </w:pPr>
      <w:r w:rsidRPr="005D7063">
        <w:rPr>
          <w:rFonts w:ascii="Times New Roman" w:hAnsi="Times New Roman"/>
          <w:color w:val="auto"/>
          <w:lang w:eastAsia="ru-RU"/>
        </w:rPr>
        <w:t>Звіту про вла</w:t>
      </w:r>
      <w:r w:rsidR="009C06ED">
        <w:rPr>
          <w:rFonts w:ascii="Times New Roman" w:hAnsi="Times New Roman"/>
          <w:color w:val="auto"/>
          <w:lang w:eastAsia="ru-RU"/>
        </w:rPr>
        <w:t>сний капітал (форма № 4) за 2020</w:t>
      </w:r>
      <w:r w:rsidRPr="005D7063">
        <w:rPr>
          <w:rFonts w:ascii="Times New Roman" w:hAnsi="Times New Roman"/>
          <w:color w:val="auto"/>
          <w:lang w:eastAsia="ru-RU"/>
        </w:rPr>
        <w:t xml:space="preserve"> рік; </w:t>
      </w:r>
    </w:p>
    <w:p w14:paraId="7ACF70FF" w14:textId="271EC193" w:rsidR="009B3C18" w:rsidRPr="005D7063" w:rsidRDefault="009B3C18" w:rsidP="0084325A">
      <w:pPr>
        <w:pStyle w:val="af6"/>
        <w:widowControl w:val="0"/>
        <w:numPr>
          <w:ilvl w:val="0"/>
          <w:numId w:val="31"/>
        </w:numPr>
        <w:tabs>
          <w:tab w:val="left" w:pos="851"/>
        </w:tabs>
        <w:ind w:left="0" w:right="-1" w:firstLine="567"/>
        <w:jc w:val="both"/>
        <w:rPr>
          <w:rFonts w:ascii="Times New Roman" w:hAnsi="Times New Roman"/>
        </w:rPr>
      </w:pPr>
      <w:r w:rsidRPr="005D7063">
        <w:rPr>
          <w:rFonts w:ascii="Times New Roman" w:hAnsi="Times New Roman"/>
          <w:color w:val="auto"/>
          <w:lang w:eastAsia="ru-RU"/>
        </w:rPr>
        <w:t>Приміток до фінансової звітності за р</w:t>
      </w:r>
      <w:r w:rsidR="009C06ED">
        <w:rPr>
          <w:rFonts w:ascii="Times New Roman" w:hAnsi="Times New Roman"/>
          <w:color w:val="auto"/>
          <w:lang w:eastAsia="ru-RU"/>
        </w:rPr>
        <w:t>ік, що завершився 31 грудня 2020</w:t>
      </w:r>
      <w:r w:rsidRPr="005D7063">
        <w:rPr>
          <w:rFonts w:ascii="Times New Roman" w:hAnsi="Times New Roman"/>
          <w:color w:val="auto"/>
          <w:lang w:eastAsia="ru-RU"/>
        </w:rPr>
        <w:t xml:space="preserve"> року (в тисячах гривень), включаючи стислий виклад значущих облікових політик, </w:t>
      </w:r>
      <w:r w:rsidRPr="005D7063">
        <w:rPr>
          <w:rFonts w:ascii="Times New Roman" w:hAnsi="Times New Roman"/>
        </w:rPr>
        <w:t>інша пояснювальна інформа</w:t>
      </w:r>
      <w:r w:rsidR="00FD5B34">
        <w:rPr>
          <w:rFonts w:ascii="Times New Roman" w:hAnsi="Times New Roman"/>
        </w:rPr>
        <w:t>ція до фінансових звітів за 2020</w:t>
      </w:r>
      <w:r w:rsidRPr="005D7063">
        <w:rPr>
          <w:rFonts w:ascii="Times New Roman" w:hAnsi="Times New Roman"/>
        </w:rPr>
        <w:t xml:space="preserve"> рік та регуляторна звітність.</w:t>
      </w:r>
    </w:p>
    <w:p w14:paraId="032EF1EF" w14:textId="77777777" w:rsidR="009B3C18" w:rsidRPr="005D7063" w:rsidRDefault="009B3C18" w:rsidP="0084325A">
      <w:pPr>
        <w:ind w:right="-1" w:firstLine="567"/>
        <w:jc w:val="both"/>
        <w:rPr>
          <w:rFonts w:ascii="Times New Roman" w:hAnsi="Times New Roman" w:cs="Times New Roman"/>
          <w:color w:val="auto"/>
          <w:lang w:eastAsia="ru-RU"/>
        </w:rPr>
      </w:pPr>
      <w:r w:rsidRPr="005D7063">
        <w:rPr>
          <w:rFonts w:ascii="Times New Roman" w:hAnsi="Times New Roman" w:cs="Times New Roman"/>
        </w:rPr>
        <w:t>Концептуальною основою надання фінансової звітності є чинні Міжнародні</w:t>
      </w:r>
      <w:r w:rsidRPr="005D7063">
        <w:rPr>
          <w:rFonts w:ascii="Times New Roman" w:hAnsi="Times New Roman" w:cs="Times New Roman"/>
          <w:color w:val="auto"/>
          <w:lang w:eastAsia="ru-RU"/>
        </w:rPr>
        <w:t xml:space="preserve"> стандарти фінансової звітності (МСФЗ).</w:t>
      </w:r>
    </w:p>
    <w:p w14:paraId="3B0404B6" w14:textId="70DC00BD" w:rsidR="009B3C18" w:rsidRPr="005D7063" w:rsidRDefault="009B3C18" w:rsidP="0084325A">
      <w:pPr>
        <w:pStyle w:val="1"/>
        <w:spacing w:before="0" w:after="0"/>
        <w:ind w:left="0" w:right="-1" w:firstLine="567"/>
        <w:jc w:val="both"/>
        <w:rPr>
          <w:rFonts w:ascii="Times New Roman" w:hAnsi="Times New Roman"/>
          <w:b w:val="0"/>
          <w:color w:val="auto"/>
          <w:sz w:val="24"/>
          <w:szCs w:val="24"/>
          <w:lang w:eastAsia="ru-RU"/>
        </w:rPr>
      </w:pPr>
      <w:r w:rsidRPr="005D7063">
        <w:rPr>
          <w:rFonts w:ascii="Times New Roman" w:hAnsi="Times New Roman"/>
          <w:b w:val="0"/>
          <w:color w:val="auto"/>
          <w:sz w:val="24"/>
          <w:szCs w:val="24"/>
          <w:lang w:eastAsia="ru-RU"/>
        </w:rPr>
        <w:t>На нашу думку, фінансова звітність, що додається, відображає достовірно, в усі</w:t>
      </w:r>
      <w:r w:rsidR="001A5C18" w:rsidRPr="005D7063">
        <w:rPr>
          <w:rFonts w:ascii="Times New Roman" w:hAnsi="Times New Roman"/>
          <w:b w:val="0"/>
          <w:color w:val="auto"/>
          <w:sz w:val="24"/>
          <w:szCs w:val="24"/>
          <w:lang w:eastAsia="ru-RU"/>
        </w:rPr>
        <w:t>х суттєвих аспектах</w:t>
      </w:r>
      <w:r w:rsidR="00193BB5">
        <w:rPr>
          <w:rFonts w:ascii="Times New Roman" w:hAnsi="Times New Roman"/>
          <w:b w:val="0"/>
          <w:color w:val="auto"/>
          <w:sz w:val="24"/>
          <w:szCs w:val="24"/>
          <w:lang w:eastAsia="ru-RU"/>
        </w:rPr>
        <w:t xml:space="preserve"> </w:t>
      </w:r>
      <w:r w:rsidR="001A5C18" w:rsidRPr="005D7063">
        <w:rPr>
          <w:rFonts w:ascii="Times New Roman" w:hAnsi="Times New Roman"/>
          <w:b w:val="0"/>
          <w:color w:val="auto"/>
          <w:sz w:val="24"/>
          <w:szCs w:val="24"/>
          <w:lang w:eastAsia="ru-RU"/>
        </w:rPr>
        <w:t xml:space="preserve">фінансовий </w:t>
      </w:r>
      <w:r w:rsidR="00B536A6" w:rsidRPr="005D7063">
        <w:rPr>
          <w:rFonts w:ascii="Times New Roman" w:hAnsi="Times New Roman"/>
          <w:b w:val="0"/>
          <w:color w:val="auto"/>
          <w:sz w:val="24"/>
          <w:szCs w:val="24"/>
          <w:lang w:eastAsia="ru-RU"/>
        </w:rPr>
        <w:t>с</w:t>
      </w:r>
      <w:r w:rsidRPr="005D7063">
        <w:rPr>
          <w:rFonts w:ascii="Times New Roman" w:hAnsi="Times New Roman"/>
          <w:b w:val="0"/>
          <w:color w:val="auto"/>
          <w:sz w:val="24"/>
          <w:szCs w:val="24"/>
          <w:lang w:eastAsia="ru-RU"/>
        </w:rPr>
        <w:t>тан</w:t>
      </w:r>
      <w:r w:rsidR="00A44B23" w:rsidRPr="005D7063">
        <w:rPr>
          <w:rFonts w:ascii="Times New Roman" w:hAnsi="Times New Roman"/>
          <w:b w:val="0"/>
          <w:color w:val="auto"/>
          <w:sz w:val="24"/>
          <w:szCs w:val="24"/>
          <w:lang w:eastAsia="ru-RU"/>
        </w:rPr>
        <w:t xml:space="preserve"> </w:t>
      </w:r>
      <w:r w:rsidR="00A44B23" w:rsidRPr="005D7063">
        <w:rPr>
          <w:rFonts w:ascii="Times New Roman" w:hAnsi="Times New Roman" w:cs="Arial Unicode MS"/>
          <w:b w:val="0"/>
          <w:bCs w:val="0"/>
          <w:sz w:val="24"/>
          <w:szCs w:val="24"/>
        </w:rPr>
        <w:t>ПОВНОГО ТОВАРИСТВА «ЛОМБАРД «МІДАС» ТОВ «РА» І КОМПАНІЯ»</w:t>
      </w:r>
      <w:r w:rsidR="00A44B23" w:rsidRPr="005D7063">
        <w:rPr>
          <w:rFonts w:ascii="Times New Roman" w:hAnsi="Times New Roman" w:cs="Arial Unicode MS"/>
          <w:sz w:val="24"/>
          <w:szCs w:val="24"/>
        </w:rPr>
        <w:t xml:space="preserve"> </w:t>
      </w:r>
      <w:r w:rsidR="009C06ED">
        <w:rPr>
          <w:rFonts w:ascii="Times New Roman" w:hAnsi="Times New Roman"/>
          <w:b w:val="0"/>
          <w:color w:val="auto"/>
          <w:sz w:val="24"/>
          <w:szCs w:val="24"/>
          <w:lang w:eastAsia="ru-RU"/>
        </w:rPr>
        <w:t>на 31 грудня 2020</w:t>
      </w:r>
      <w:r w:rsidRPr="005D7063">
        <w:rPr>
          <w:rFonts w:ascii="Times New Roman" w:hAnsi="Times New Roman"/>
          <w:b w:val="0"/>
          <w:color w:val="auto"/>
          <w:sz w:val="24"/>
          <w:szCs w:val="24"/>
          <w:lang w:eastAsia="ru-RU"/>
        </w:rPr>
        <w:t xml:space="preserve"> року, його фінансові результати і грошові потоки за рік, що закінчився зазначеною датою, відповідно до Міжнародних стандартів фінансової звітності (далі - МСФЗ). </w:t>
      </w:r>
    </w:p>
    <w:p w14:paraId="380994B4" w14:textId="77777777" w:rsidR="009B3C18" w:rsidRPr="005D7063" w:rsidRDefault="009B3C18" w:rsidP="0084325A">
      <w:pPr>
        <w:ind w:right="-1" w:firstLine="567"/>
        <w:jc w:val="both"/>
        <w:rPr>
          <w:rFonts w:ascii="Times New Roman" w:eastAsia="Times New Roman" w:hAnsi="Times New Roman" w:cs="Times New Roman"/>
          <w:color w:val="auto"/>
          <w:lang w:eastAsia="ru-RU"/>
        </w:rPr>
      </w:pPr>
    </w:p>
    <w:p w14:paraId="629A9056" w14:textId="77777777" w:rsidR="009B3C18" w:rsidRPr="005D7063" w:rsidRDefault="009B3C18" w:rsidP="0084325A">
      <w:pPr>
        <w:ind w:right="-1" w:firstLine="567"/>
        <w:jc w:val="both"/>
        <w:rPr>
          <w:rFonts w:ascii="Times New Roman" w:eastAsia="Times New Roman" w:hAnsi="Times New Roman" w:cs="Times New Roman"/>
          <w:b/>
          <w:color w:val="auto"/>
          <w:lang w:eastAsia="ru-RU"/>
        </w:rPr>
      </w:pPr>
      <w:r w:rsidRPr="005D7063">
        <w:rPr>
          <w:rFonts w:ascii="Times New Roman" w:eastAsia="Times New Roman" w:hAnsi="Times New Roman" w:cs="Times New Roman"/>
          <w:b/>
          <w:color w:val="auto"/>
          <w:lang w:eastAsia="ru-RU"/>
        </w:rPr>
        <w:t>Основа для думки</w:t>
      </w:r>
    </w:p>
    <w:p w14:paraId="5EA01000" w14:textId="7B6B7351" w:rsidR="009B3C18" w:rsidRPr="005D7063" w:rsidRDefault="009B3C18" w:rsidP="0084325A">
      <w:pPr>
        <w:pStyle w:val="aff6"/>
        <w:spacing w:before="0" w:beforeAutospacing="0" w:after="0" w:afterAutospacing="0"/>
        <w:ind w:right="-1" w:firstLine="567"/>
        <w:jc w:val="both"/>
        <w:rPr>
          <w:lang w:val="uk-UA"/>
        </w:rPr>
      </w:pPr>
      <w:r w:rsidRPr="005D7063">
        <w:rPr>
          <w:lang w:val="uk-UA"/>
        </w:rPr>
        <w:t>Ми провели аудит відповідно до Міжнародних стандартів аудиту (далі - МСА). Нашу відповідальність згідно з цими стандартами викладено в розділі «Відповідальність аудитора за аудит фінансової звітності» нашого звіту. Ми є незалежними по відношенню до</w:t>
      </w:r>
      <w:r w:rsidR="00B536A6" w:rsidRPr="005D7063">
        <w:rPr>
          <w:lang w:val="uk-UA"/>
        </w:rPr>
        <w:t xml:space="preserve"> </w:t>
      </w:r>
      <w:r w:rsidR="00A27B3B" w:rsidRPr="005D7063">
        <w:rPr>
          <w:lang w:val="uk-UA"/>
        </w:rPr>
        <w:t>ПОВНОГО ТОВАРИСТВА «ЛОМБ</w:t>
      </w:r>
      <w:r w:rsidR="00A27B3B">
        <w:rPr>
          <w:lang w:val="uk-UA"/>
        </w:rPr>
        <w:t>АРД «МІДАС» ТОВ «РА» І К</w:t>
      </w:r>
      <w:r w:rsidR="00A27B3B" w:rsidRPr="005D7063">
        <w:rPr>
          <w:lang w:val="uk-UA"/>
        </w:rPr>
        <w:t>ОМПАНІЯ»</w:t>
      </w:r>
      <w:r w:rsidRPr="005D7063">
        <w:rPr>
          <w:lang w:val="uk-UA"/>
        </w:rPr>
        <w:t xml:space="preserve"> згідно з </w:t>
      </w:r>
      <w:r w:rsidRPr="005D7063">
        <w:rPr>
          <w:bCs/>
          <w:i/>
          <w:iCs/>
          <w:lang w:val="uk-UA"/>
        </w:rPr>
        <w:t>Кодексом етики професійних бухгалтерів</w:t>
      </w:r>
      <w:r w:rsidRPr="005D7063">
        <w:rPr>
          <w:lang w:val="uk-UA"/>
        </w:rPr>
        <w:t xml:space="preserve"> Ради з Міжнародних стандартів етики для бухгалтерів </w:t>
      </w:r>
      <w:r w:rsidRPr="005D7063">
        <w:rPr>
          <w:bCs/>
          <w:i/>
          <w:iCs/>
          <w:lang w:val="uk-UA"/>
        </w:rPr>
        <w:t>(Кодекс РМСЕБ)</w:t>
      </w:r>
      <w:r w:rsidRPr="005D7063">
        <w:rPr>
          <w:lang w:val="uk-UA"/>
        </w:rPr>
        <w:t xml:space="preserve"> та етичними вимогами, що застосовуються до нашого аудиту фінансової звітності в Україні, а також виконали інші обов’язки з етики відповідно до цих вимог та Кодексу РМСЕБ. Ми вважаємо, що отримані нами аудиторські докази є достатніми і прийнятними для використання їх як основи для нашої думки.</w:t>
      </w:r>
    </w:p>
    <w:p w14:paraId="3D92CB42" w14:textId="77777777" w:rsidR="009B3C18" w:rsidRPr="005D7063" w:rsidRDefault="009B3C18" w:rsidP="0084325A">
      <w:pPr>
        <w:autoSpaceDE w:val="0"/>
        <w:autoSpaceDN w:val="0"/>
        <w:adjustRightInd w:val="0"/>
        <w:ind w:right="-1" w:firstLine="567"/>
        <w:jc w:val="both"/>
        <w:rPr>
          <w:rFonts w:ascii="Times New Roman" w:eastAsia="Times New Roman" w:hAnsi="Times New Roman" w:cs="Times New Roman"/>
          <w:color w:val="auto"/>
          <w:lang w:eastAsia="ru-RU"/>
        </w:rPr>
      </w:pPr>
    </w:p>
    <w:p w14:paraId="438C7519" w14:textId="77777777" w:rsidR="009B3C18" w:rsidRPr="005D7063" w:rsidRDefault="009B3C18" w:rsidP="0084325A">
      <w:pPr>
        <w:autoSpaceDE w:val="0"/>
        <w:autoSpaceDN w:val="0"/>
        <w:adjustRightInd w:val="0"/>
        <w:ind w:right="-1" w:firstLine="567"/>
        <w:jc w:val="both"/>
        <w:rPr>
          <w:rFonts w:ascii="Times New Roman" w:hAnsi="Times New Roman" w:cs="Times New Roman"/>
          <w:b/>
          <w:color w:val="auto"/>
          <w:shd w:val="clear" w:color="auto" w:fill="FFFFFF"/>
          <w:lang w:eastAsia="ru-RU"/>
        </w:rPr>
      </w:pPr>
      <w:r w:rsidRPr="005D7063">
        <w:rPr>
          <w:rFonts w:ascii="Times New Roman" w:hAnsi="Times New Roman" w:cs="Times New Roman"/>
          <w:b/>
          <w:color w:val="auto"/>
          <w:shd w:val="clear" w:color="auto" w:fill="FFFFFF"/>
          <w:lang w:eastAsia="ru-RU"/>
        </w:rPr>
        <w:t>Ключові питання аудиту</w:t>
      </w:r>
    </w:p>
    <w:p w14:paraId="7E751CEA" w14:textId="447526EC" w:rsidR="009B3C18" w:rsidRPr="005D7063" w:rsidRDefault="009B3C18" w:rsidP="0084325A">
      <w:pPr>
        <w:autoSpaceDE w:val="0"/>
        <w:autoSpaceDN w:val="0"/>
        <w:adjustRightInd w:val="0"/>
        <w:ind w:right="-1" w:firstLine="567"/>
        <w:jc w:val="both"/>
        <w:rPr>
          <w:rFonts w:ascii="Times New Roman" w:hAnsi="Times New Roman" w:cs="Times New Roman"/>
          <w:color w:val="auto"/>
        </w:rPr>
      </w:pPr>
      <w:r w:rsidRPr="005D7063">
        <w:rPr>
          <w:rFonts w:ascii="Times New Roman" w:hAnsi="Times New Roman" w:cs="Times New Roman"/>
          <w:color w:val="auto"/>
        </w:rPr>
        <w:t>Ключові питання аудиту – це питання, що, на наше професійне судження, були значущими під час нашого аудиту річ</w:t>
      </w:r>
      <w:r w:rsidR="009C06ED">
        <w:rPr>
          <w:rFonts w:ascii="Times New Roman" w:hAnsi="Times New Roman" w:cs="Times New Roman"/>
          <w:color w:val="auto"/>
        </w:rPr>
        <w:t>ної фінансової звітності за 2020</w:t>
      </w:r>
      <w:r w:rsidRPr="005D7063">
        <w:rPr>
          <w:rFonts w:ascii="Times New Roman" w:hAnsi="Times New Roman" w:cs="Times New Roman"/>
          <w:color w:val="auto"/>
        </w:rPr>
        <w:t xml:space="preserve"> рік. Ці питання розглядалися в контексті нашого аудиту річної фінансової звітності в цілому та при формуванні думки щодо неї, при цьому ми не висловлюємо окремої думки щодо цих питань.</w:t>
      </w:r>
    </w:p>
    <w:p w14:paraId="6DE33F3B" w14:textId="77777777" w:rsidR="009B3C18" w:rsidRPr="005D7063" w:rsidRDefault="009B3C18" w:rsidP="0084325A">
      <w:pPr>
        <w:pStyle w:val="af6"/>
        <w:suppressAutoHyphens w:val="0"/>
        <w:ind w:left="0" w:right="-1" w:firstLine="567"/>
        <w:contextualSpacing/>
        <w:jc w:val="both"/>
        <w:rPr>
          <w:rStyle w:val="a3"/>
          <w:rFonts w:ascii="Times New Roman" w:hAnsi="Times New Roman"/>
          <w:i w:val="0"/>
          <w:szCs w:val="24"/>
        </w:rPr>
      </w:pPr>
      <w:r w:rsidRPr="005D7063">
        <w:rPr>
          <w:rStyle w:val="a3"/>
          <w:rFonts w:ascii="Times New Roman" w:hAnsi="Times New Roman"/>
          <w:i w:val="0"/>
          <w:szCs w:val="24"/>
        </w:rPr>
        <w:t>На підставі Постанови Кабінету Міністрів України «Про запобігання поширенню на території України гострої респіраторної хвороби COVID-19, спричиненої коронавірусом SARS-CoV-2» від 10.03.2020 р. № 211 на всій території України запроваджений режим надзвичайної ситуації з 12.03.2020 р. по 03.04.2020 р., та подовжено 25.03.2020 р. строком на 30 днів - до 24 квітня 2020 року, у зв’язку із введенням карантину. Крім того, введення карантину віднесено до форс-мажорних обставин згідно з Законом України від 17.03.2020 р. № 530-ІХ «Про внесення змін до деяких законодавчих актів України, спрямованих на запобігання виникнення і поширення коронавірусної хвороби (COVID-19)», яким внесені зміни до ст. 14-1 Закону «Про торгово-промислові палати в Україні».</w:t>
      </w:r>
    </w:p>
    <w:p w14:paraId="3E0FC30B" w14:textId="07422CFC" w:rsidR="009B3C18" w:rsidRPr="005D7063" w:rsidRDefault="009B3C18" w:rsidP="0084325A">
      <w:pPr>
        <w:ind w:right="-1"/>
        <w:jc w:val="both"/>
        <w:rPr>
          <w:rFonts w:ascii="Times New Roman" w:hAnsi="Times New Roman" w:cs="Times New Roman"/>
          <w:b/>
          <w:bCs/>
        </w:rPr>
      </w:pPr>
    </w:p>
    <w:p w14:paraId="7DBA5568" w14:textId="77777777" w:rsidR="009B3C18" w:rsidRPr="005D7063" w:rsidRDefault="009B3C18" w:rsidP="0084325A">
      <w:pPr>
        <w:ind w:right="-1" w:firstLine="567"/>
        <w:jc w:val="both"/>
        <w:rPr>
          <w:rFonts w:ascii="Times New Roman" w:hAnsi="Times New Roman" w:cs="Times New Roman"/>
          <w:b/>
          <w:bCs/>
        </w:rPr>
      </w:pPr>
      <w:r w:rsidRPr="005D7063">
        <w:rPr>
          <w:rFonts w:ascii="Times New Roman" w:hAnsi="Times New Roman" w:cs="Times New Roman"/>
          <w:b/>
          <w:bCs/>
        </w:rPr>
        <w:t>Відповідальність управлінського персоналу та тих, кого наділено найвищими</w:t>
      </w:r>
      <w:r w:rsidRPr="005D7063">
        <w:rPr>
          <w:rFonts w:ascii="Times New Roman" w:hAnsi="Times New Roman" w:cs="Times New Roman"/>
          <w:b/>
          <w:bCs/>
        </w:rPr>
        <w:br/>
        <w:t>повноваженнями, за фінансову звітність</w:t>
      </w:r>
    </w:p>
    <w:p w14:paraId="706B83DE" w14:textId="77777777"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Управлінський персонал несе відповідальність за складання і достовірне подання цієї фінансової звітності відповідно до МСФЗ та за таку систему внутрішнього контролю, яку управлінський персонал визначає потрібною для того, щоб забезпечити складання фінансової звітності, що не містить суттєвих викривлень внаслідок шахрайства або помилки.</w:t>
      </w:r>
    </w:p>
    <w:p w14:paraId="67AEDD0C" w14:textId="77777777"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lastRenderedPageBreak/>
        <w:t xml:space="preserve">При складанні фінансової звітності управлінський персонал несе відповідальність за оцінку здатності Товариства продовжувати свою діяльність на безперервній основі, розкриваючи, де це необхідно, питання, що стосуються безперервності діяльності, та використовуючи припущення про безперервність діяльності як основи для бухгалтерського обліку, крім випадків, якщо управлінський персонал або планує ліквідувати Товариство чи припинити діяльність, або не має інших реальних альтернатив цьому. </w:t>
      </w:r>
    </w:p>
    <w:p w14:paraId="3A6309E0" w14:textId="77777777"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Ті, кого наділено найвищими повноваженнями, несуть відповідальність за нагляд за процесом фінансового звітування Товариства.</w:t>
      </w:r>
    </w:p>
    <w:p w14:paraId="047E9B2A" w14:textId="77777777" w:rsidR="009B3C18" w:rsidRPr="005D7063" w:rsidRDefault="009B3C18" w:rsidP="0084325A">
      <w:pPr>
        <w:ind w:right="-1" w:firstLine="567"/>
        <w:jc w:val="both"/>
        <w:rPr>
          <w:rFonts w:ascii="Times New Roman" w:hAnsi="Times New Roman" w:cs="Times New Roman"/>
          <w:b/>
          <w:bCs/>
          <w:iCs/>
          <w:color w:val="auto"/>
        </w:rPr>
      </w:pPr>
    </w:p>
    <w:p w14:paraId="081343FF" w14:textId="77777777" w:rsidR="009B3C18" w:rsidRPr="005D7063" w:rsidRDefault="009B3C18" w:rsidP="0084325A">
      <w:pPr>
        <w:ind w:right="-1" w:firstLine="567"/>
        <w:jc w:val="both"/>
        <w:rPr>
          <w:rFonts w:ascii="Times New Roman" w:hAnsi="Times New Roman" w:cs="Times New Roman"/>
          <w:b/>
          <w:color w:val="auto"/>
        </w:rPr>
      </w:pPr>
      <w:r w:rsidRPr="005D7063">
        <w:rPr>
          <w:rFonts w:ascii="Times New Roman" w:hAnsi="Times New Roman" w:cs="Times New Roman"/>
          <w:b/>
          <w:color w:val="auto"/>
        </w:rPr>
        <w:t>Відповідальність аудитора за аудит фінансової звітності</w:t>
      </w:r>
    </w:p>
    <w:p w14:paraId="662447C7" w14:textId="0E0416B7"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Цілями нашого аудиту є отримання обґрунтованої впевненості, що фінансова звітність в цілому не містить суттєвого викривлення внаслідок шахрайства або помилки та випуск звіту аудитора, що містить нашу думку. Обґрунтова</w:t>
      </w:r>
      <w:r w:rsidRPr="005D7063">
        <w:rPr>
          <w:rFonts w:ascii="Times New Roman" w:hAnsi="Times New Roman" w:cs="Times New Roman"/>
          <w:color w:val="auto"/>
        </w:rPr>
        <w:softHyphen/>
        <w:t>на впевненість є високим рівнем впевненості, проте не гарантує, що аудит, проведений відповідно до МСА, завжди виявить суттєве викривлення, якщо воно існує. Викривлення можуть бути результатом шахрайства або помилки; вони вважаються суттєвими, якщо окремо або в сукупності, як обґрунтовано очікується, вони можуть впливати на економічні рішення користувачів, що приймаються на основі цієї фінансової звітності.</w:t>
      </w:r>
      <w:r w:rsidR="00193BB5">
        <w:rPr>
          <w:rFonts w:ascii="Times New Roman" w:hAnsi="Times New Roman" w:cs="Times New Roman"/>
          <w:color w:val="auto"/>
        </w:rPr>
        <w:t xml:space="preserve"> </w:t>
      </w:r>
    </w:p>
    <w:p w14:paraId="18E29BB3" w14:textId="0E7DA543" w:rsidR="009B3C18" w:rsidRPr="005D7063" w:rsidRDefault="009B3C18" w:rsidP="0084325A">
      <w:pPr>
        <w:pStyle w:val="ac"/>
        <w:spacing w:after="0" w:line="240" w:lineRule="auto"/>
        <w:ind w:right="-1" w:firstLine="567"/>
        <w:jc w:val="both"/>
        <w:rPr>
          <w:rFonts w:ascii="Times New Roman" w:hAnsi="Times New Roman"/>
          <w:color w:val="auto"/>
        </w:rPr>
      </w:pPr>
      <w:r w:rsidRPr="005D7063">
        <w:rPr>
          <w:rFonts w:ascii="Times New Roman" w:hAnsi="Times New Roman"/>
          <w:color w:val="auto"/>
        </w:rPr>
        <w:t>Виконуючи аудит відповідно до вимог МСА, ми використовуємо професійне судження та професійний скептицизм протягом усього завдання з аудиту. Крім того, ми:</w:t>
      </w:r>
      <w:r w:rsidR="00193BB5">
        <w:rPr>
          <w:rFonts w:ascii="Times New Roman" w:hAnsi="Times New Roman"/>
          <w:color w:val="auto"/>
        </w:rPr>
        <w:t xml:space="preserve"> </w:t>
      </w:r>
      <w:r w:rsidRPr="005D7063">
        <w:rPr>
          <w:rFonts w:ascii="Times New Roman" w:hAnsi="Times New Roman"/>
          <w:color w:val="auto"/>
        </w:rPr>
        <w:t xml:space="preserve"> </w:t>
      </w:r>
    </w:p>
    <w:p w14:paraId="487BE5EA" w14:textId="77777777" w:rsidR="009B3C18" w:rsidRPr="005D7063" w:rsidRDefault="009B3C18" w:rsidP="0084325A">
      <w:pPr>
        <w:pStyle w:val="ac"/>
        <w:numPr>
          <w:ilvl w:val="0"/>
          <w:numId w:val="32"/>
        </w:numPr>
        <w:tabs>
          <w:tab w:val="left" w:pos="851"/>
        </w:tabs>
        <w:suppressAutoHyphens w:val="0"/>
        <w:spacing w:after="0" w:line="240" w:lineRule="auto"/>
        <w:ind w:left="0" w:right="-1" w:firstLine="567"/>
        <w:jc w:val="both"/>
        <w:rPr>
          <w:rFonts w:ascii="Times New Roman" w:hAnsi="Times New Roman"/>
          <w:color w:val="auto"/>
        </w:rPr>
      </w:pPr>
      <w:r w:rsidRPr="005D7063">
        <w:rPr>
          <w:rFonts w:ascii="Times New Roman" w:hAnsi="Times New Roman"/>
          <w:color w:val="auto"/>
        </w:rPr>
        <w:t xml:space="preserve">ідентифікуємо та оцінюємо ризики суттєвого викривлення фінансової звітності внаслідок шахрайства або помилки; </w:t>
      </w:r>
    </w:p>
    <w:p w14:paraId="54300B36" w14:textId="77777777" w:rsidR="009B3C18" w:rsidRPr="005D7063" w:rsidRDefault="009B3C18" w:rsidP="0084325A">
      <w:pPr>
        <w:pStyle w:val="ac"/>
        <w:numPr>
          <w:ilvl w:val="0"/>
          <w:numId w:val="32"/>
        </w:numPr>
        <w:tabs>
          <w:tab w:val="left" w:pos="851"/>
        </w:tabs>
        <w:suppressAutoHyphens w:val="0"/>
        <w:spacing w:after="0" w:line="240" w:lineRule="auto"/>
        <w:ind w:left="0" w:right="-1" w:firstLine="567"/>
        <w:jc w:val="both"/>
        <w:rPr>
          <w:rFonts w:ascii="Times New Roman" w:hAnsi="Times New Roman"/>
          <w:color w:val="auto"/>
        </w:rPr>
      </w:pPr>
      <w:r w:rsidRPr="005D7063">
        <w:rPr>
          <w:rFonts w:ascii="Times New Roman" w:hAnsi="Times New Roman"/>
          <w:color w:val="auto"/>
        </w:rPr>
        <w:t>розробляємо й виконуємо аудиторські процедури у відповідь на ці ризики, а також отримуємо аудиторські докази, що є достатніми та прийнятними для використання їх як основи для нашої думки. Ризик не виявлення суттєвого викривлення внаслідок шахрайства є вищим, ніж для викривлення внаслідок помилки, оскільки шахрайство може включати змову, підробку, навмисні пропуски, неправильні твердження або нехтування заходами внутрішнього контролю;</w:t>
      </w:r>
    </w:p>
    <w:p w14:paraId="522B0237" w14:textId="77777777" w:rsidR="009B3C18" w:rsidRPr="005D7063" w:rsidRDefault="009B3C18" w:rsidP="0084325A">
      <w:pPr>
        <w:pStyle w:val="ac"/>
        <w:numPr>
          <w:ilvl w:val="0"/>
          <w:numId w:val="32"/>
        </w:numPr>
        <w:tabs>
          <w:tab w:val="left" w:pos="851"/>
        </w:tabs>
        <w:suppressAutoHyphens w:val="0"/>
        <w:spacing w:after="0" w:line="240" w:lineRule="auto"/>
        <w:ind w:left="0" w:right="-1" w:firstLine="567"/>
        <w:jc w:val="both"/>
        <w:rPr>
          <w:rFonts w:ascii="Times New Roman" w:hAnsi="Times New Roman"/>
          <w:color w:val="auto"/>
        </w:rPr>
      </w:pPr>
      <w:r w:rsidRPr="005D7063">
        <w:rPr>
          <w:rFonts w:ascii="Times New Roman" w:hAnsi="Times New Roman"/>
          <w:color w:val="auto"/>
        </w:rPr>
        <w:t>отримуємо розуміння заходів внутрішнього контролю, що стосуються аудиту, для розробки аудиторських процедур, які б відповідали обставинам, а не для висловлення думки щодо ефективності системи внутрішнього контролю;</w:t>
      </w:r>
    </w:p>
    <w:p w14:paraId="5700CB86" w14:textId="77777777" w:rsidR="009B3C18" w:rsidRPr="005D7063" w:rsidRDefault="009B3C18" w:rsidP="0084325A">
      <w:pPr>
        <w:pStyle w:val="ac"/>
        <w:numPr>
          <w:ilvl w:val="0"/>
          <w:numId w:val="32"/>
        </w:numPr>
        <w:tabs>
          <w:tab w:val="left" w:pos="851"/>
        </w:tabs>
        <w:suppressAutoHyphens w:val="0"/>
        <w:spacing w:after="0" w:line="240" w:lineRule="auto"/>
        <w:ind w:left="0" w:right="-1" w:firstLine="567"/>
        <w:jc w:val="both"/>
        <w:rPr>
          <w:rFonts w:ascii="Times New Roman" w:hAnsi="Times New Roman"/>
          <w:color w:val="auto"/>
        </w:rPr>
      </w:pPr>
      <w:r w:rsidRPr="005D7063">
        <w:rPr>
          <w:rFonts w:ascii="Times New Roman" w:hAnsi="Times New Roman"/>
          <w:color w:val="auto"/>
        </w:rPr>
        <w:t>оцінюємо прийнятність застосованих облікових політик та обґрунтованість облікових оцінок і відповідних розкриттів інформації, зроблених управлінським персоналом;</w:t>
      </w:r>
    </w:p>
    <w:p w14:paraId="548CC1D3" w14:textId="46D402C7" w:rsidR="009B3C18" w:rsidRPr="005D7063" w:rsidRDefault="009B3C18" w:rsidP="0084325A">
      <w:pPr>
        <w:pStyle w:val="ac"/>
        <w:numPr>
          <w:ilvl w:val="0"/>
          <w:numId w:val="32"/>
        </w:numPr>
        <w:tabs>
          <w:tab w:val="left" w:pos="851"/>
        </w:tabs>
        <w:suppressAutoHyphens w:val="0"/>
        <w:spacing w:after="0" w:line="240" w:lineRule="auto"/>
        <w:ind w:left="0" w:right="-1" w:firstLine="567"/>
        <w:jc w:val="both"/>
        <w:rPr>
          <w:rFonts w:ascii="Times New Roman" w:hAnsi="Times New Roman"/>
          <w:color w:val="auto"/>
        </w:rPr>
      </w:pPr>
      <w:r w:rsidRPr="005D7063">
        <w:rPr>
          <w:rFonts w:ascii="Times New Roman" w:hAnsi="Times New Roman"/>
          <w:color w:val="auto"/>
        </w:rPr>
        <w:t>доходимо висновку щодо прийнятності використання управлінським персоналом припущення про безперервність діяльності, як основи для бухгалтерського обліку та, на основі отриманих аудиторських доказів, робимо висновок, чи існує суттєва невизначеність щодо подій або умов, які поставили під значний сумнів можливість</w:t>
      </w:r>
      <w:r w:rsidR="00B536A6" w:rsidRPr="005D7063">
        <w:rPr>
          <w:rFonts w:ascii="Times New Roman" w:hAnsi="Times New Roman"/>
          <w:color w:val="auto"/>
          <w:lang w:eastAsia="ru-RU"/>
        </w:rPr>
        <w:t xml:space="preserve"> </w:t>
      </w:r>
      <w:r w:rsidR="00892BEC" w:rsidRPr="005D7063">
        <w:rPr>
          <w:rFonts w:ascii="Times New Roman" w:hAnsi="Times New Roman" w:cs="Arial Unicode MS"/>
        </w:rPr>
        <w:t>ПОВНОГО ТОВАРИСТВА «ЛОМБАРД «МІДАС» ТОВ «РА» І КОМПАНІЯ»</w:t>
      </w:r>
      <w:r w:rsidRPr="005D7063">
        <w:rPr>
          <w:rFonts w:ascii="Times New Roman" w:hAnsi="Times New Roman"/>
          <w:color w:val="auto"/>
        </w:rPr>
        <w:t xml:space="preserve"> продовжити свою діяльність на безперервній основі. Якщо ми доходимо висновку щодо існування такої суттєвої невизначеності, ми повинні привернути увагу в нашому звіті аудитора до відповідних розкриттів інформації у фінансовій звітності або, якщо такі розкриття інформації є неналежними, модифікувати свою думку. Наші висновки ґрунтуються на аудиторських доказах, отриманих до дати нашого звіту аудитора. Втім майбутні події або умови можуть примусити</w:t>
      </w:r>
      <w:r w:rsidR="00193BB5">
        <w:rPr>
          <w:rFonts w:ascii="Times New Roman" w:hAnsi="Times New Roman"/>
          <w:color w:val="auto"/>
        </w:rPr>
        <w:t xml:space="preserve"> </w:t>
      </w:r>
      <w:r w:rsidR="00FD5B34" w:rsidRPr="005D7063">
        <w:rPr>
          <w:rFonts w:ascii="Times New Roman" w:hAnsi="Times New Roman"/>
          <w:color w:val="auto"/>
        </w:rPr>
        <w:t>П</w:t>
      </w:r>
      <w:r w:rsidR="00FD5B34" w:rsidRPr="005D7063">
        <w:rPr>
          <w:rFonts w:ascii="Times New Roman" w:hAnsi="Times New Roman"/>
          <w:color w:val="auto"/>
          <w:lang w:eastAsia="ru-RU"/>
        </w:rPr>
        <w:t xml:space="preserve">ОВНЕ ТОВАРИСТВО «ЛОМБАРД «МІДАС» ТОВ «РА» І КОМПАНІЯ» </w:t>
      </w:r>
      <w:r w:rsidRPr="005D7063">
        <w:rPr>
          <w:rFonts w:ascii="Times New Roman" w:hAnsi="Times New Roman"/>
          <w:color w:val="auto"/>
        </w:rPr>
        <w:t>припинити свою діяльність на безперервній основі;</w:t>
      </w:r>
    </w:p>
    <w:p w14:paraId="36F495F1" w14:textId="77777777" w:rsidR="009B3C18" w:rsidRPr="005D7063" w:rsidRDefault="009B3C18" w:rsidP="0084325A">
      <w:pPr>
        <w:pStyle w:val="ac"/>
        <w:numPr>
          <w:ilvl w:val="0"/>
          <w:numId w:val="40"/>
        </w:numPr>
        <w:tabs>
          <w:tab w:val="left" w:pos="851"/>
        </w:tabs>
        <w:suppressAutoHyphens w:val="0"/>
        <w:spacing w:after="0" w:line="240" w:lineRule="auto"/>
        <w:ind w:left="0" w:right="-1" w:firstLine="567"/>
        <w:jc w:val="both"/>
        <w:rPr>
          <w:rFonts w:ascii="Times New Roman" w:hAnsi="Times New Roman"/>
          <w:color w:val="auto"/>
        </w:rPr>
      </w:pPr>
      <w:r w:rsidRPr="005D7063">
        <w:rPr>
          <w:rFonts w:ascii="Times New Roman" w:hAnsi="Times New Roman"/>
          <w:color w:val="auto"/>
        </w:rPr>
        <w:t xml:space="preserve">оцінюємо загальне подання, структуру та зміст фінансової звітності включно з розкриттями інформації, а також те, чи показує фінансова звітність операції та події, що покладені в основу її складання, так, щоб досягти достовірного подання. </w:t>
      </w:r>
    </w:p>
    <w:p w14:paraId="602913AB" w14:textId="41563133" w:rsidR="009B3C18" w:rsidRPr="005D7063" w:rsidRDefault="009B3C18" w:rsidP="0084325A">
      <w:pPr>
        <w:pStyle w:val="ac"/>
        <w:suppressAutoHyphens w:val="0"/>
        <w:spacing w:after="0" w:line="240" w:lineRule="auto"/>
        <w:ind w:right="-1" w:firstLine="567"/>
        <w:jc w:val="both"/>
        <w:rPr>
          <w:rFonts w:ascii="Times New Roman" w:hAnsi="Times New Roman"/>
          <w:color w:val="auto"/>
        </w:rPr>
      </w:pPr>
      <w:r w:rsidRPr="005D7063">
        <w:rPr>
          <w:rFonts w:ascii="Times New Roman" w:hAnsi="Times New Roman"/>
          <w:color w:val="auto"/>
        </w:rPr>
        <w:t xml:space="preserve">Отримуємо прийнятні аудиторські докази в достатньому обсязі щодо фінансової інформації суб’єктів господарювання або господарської діяльності </w:t>
      </w:r>
      <w:r w:rsidR="00892BEC" w:rsidRPr="005D7063">
        <w:rPr>
          <w:rFonts w:ascii="Times New Roman" w:hAnsi="Times New Roman" w:cs="Arial Unicode MS"/>
        </w:rPr>
        <w:t>ПОВНОГО ТОВАРИСТВА «ЛОМБАРД «МІДАС» ТОВ «РА» І КОМПАНІЯ»</w:t>
      </w:r>
      <w:r w:rsidR="00193BB5">
        <w:rPr>
          <w:rFonts w:ascii="Times New Roman" w:hAnsi="Times New Roman"/>
          <w:color w:val="auto"/>
          <w:lang w:eastAsia="ru-RU"/>
        </w:rPr>
        <w:t xml:space="preserve"> </w:t>
      </w:r>
      <w:r w:rsidRPr="005D7063">
        <w:rPr>
          <w:rFonts w:ascii="Times New Roman" w:hAnsi="Times New Roman"/>
          <w:color w:val="auto"/>
        </w:rPr>
        <w:t>для висловлення думки щодо фінансової звітності. Ми несемо відповідальність за керування, нагляд та виконання аудиту</w:t>
      </w:r>
      <w:r w:rsidR="004137B6" w:rsidRPr="005D7063">
        <w:rPr>
          <w:rFonts w:ascii="Times New Roman" w:hAnsi="Times New Roman"/>
          <w:color w:val="auto"/>
          <w:lang w:eastAsia="ru-RU"/>
        </w:rPr>
        <w:t xml:space="preserve"> </w:t>
      </w:r>
      <w:r w:rsidR="00892BEC" w:rsidRPr="005D7063">
        <w:rPr>
          <w:rFonts w:ascii="Times New Roman" w:hAnsi="Times New Roman" w:cs="Arial Unicode MS"/>
        </w:rPr>
        <w:t>ПОВНОГО ТОВАРИСТВА «ЛОМБАРД «МІДАС» ТОВ «РА» І КОМПАНІЯ»</w:t>
      </w:r>
      <w:r w:rsidRPr="005D7063">
        <w:rPr>
          <w:rFonts w:ascii="Times New Roman" w:hAnsi="Times New Roman"/>
          <w:color w:val="auto"/>
        </w:rPr>
        <w:t xml:space="preserve"> Ми несемо відповідальність за висловлення нами аудиторської думки.</w:t>
      </w:r>
    </w:p>
    <w:p w14:paraId="22E46E26" w14:textId="77777777" w:rsidR="009B3C18" w:rsidRPr="005D7063" w:rsidRDefault="009B3C18" w:rsidP="0084325A">
      <w:pPr>
        <w:pStyle w:val="ac"/>
        <w:spacing w:after="0" w:line="240" w:lineRule="auto"/>
        <w:ind w:right="-1" w:firstLine="567"/>
        <w:jc w:val="both"/>
        <w:rPr>
          <w:rFonts w:ascii="Times New Roman" w:hAnsi="Times New Roman"/>
          <w:color w:val="auto"/>
        </w:rPr>
      </w:pPr>
      <w:r w:rsidRPr="005D7063">
        <w:rPr>
          <w:rFonts w:ascii="Times New Roman" w:hAnsi="Times New Roman"/>
          <w:color w:val="auto"/>
        </w:rPr>
        <w:lastRenderedPageBreak/>
        <w:t>Ми повідомляємо тим, кого наділено найвищими повноваженнями, разом з іншими питаннями інформацію про запланований обсяг та час проведення аудиту та суттєві аудиторські результати, включаючи будь-які суттєві недоліки заходів внутрішнього контролю, виявлені нами під час аудиту.</w:t>
      </w:r>
    </w:p>
    <w:p w14:paraId="30627847" w14:textId="77777777"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 xml:space="preserve"> Ми також надаємо тим, кого наділено найвищими повноваженнями, твердження, що ми виконали відповідні етичні вимоги щодо незалежності, та повідомляємо їм про всі стосунки й інші питання, які могли б обґрунтовано вважатись такими, що впливають на нашу незалежність, а також, де це застосовне, щодо відповідних застережних заходів. </w:t>
      </w:r>
    </w:p>
    <w:p w14:paraId="4CAD18C7" w14:textId="77777777" w:rsidR="009B3C18" w:rsidRPr="005D7063" w:rsidRDefault="009B3C18" w:rsidP="0084325A">
      <w:pPr>
        <w:pStyle w:val="ac"/>
        <w:spacing w:after="0" w:line="240" w:lineRule="auto"/>
        <w:ind w:right="-1" w:firstLine="567"/>
        <w:jc w:val="both"/>
        <w:rPr>
          <w:rFonts w:ascii="Times New Roman" w:hAnsi="Times New Roman"/>
          <w:color w:val="auto"/>
        </w:rPr>
      </w:pPr>
      <w:r w:rsidRPr="005D7063">
        <w:rPr>
          <w:rFonts w:ascii="Times New Roman" w:hAnsi="Times New Roman"/>
          <w:color w:val="auto"/>
        </w:rPr>
        <w:t xml:space="preserve"> З переліку всіх питань, інформація щодо яких надавалась тим, кого наділено найвищими повноваженнями, ми визначили ті, що мали найбільше значення під час аудиту фінансової звітності поточного періоду, тобто ті, які є ключовими питаннями аудиту. Ми описуємо ці питання в нашому звіті аудитора, крім випадків, якщо законодавчим чи регуляторним актом заборонено публічне розкриття такого питання, або коли за вкрай виняткових обставин ми визнаємо, що таке питання очікувано переважити його користь для інтересів громадськості.</w:t>
      </w:r>
    </w:p>
    <w:p w14:paraId="279C7418" w14:textId="77777777" w:rsidR="009B3C18" w:rsidRPr="005D7063" w:rsidRDefault="009B3C18" w:rsidP="0084325A">
      <w:pPr>
        <w:pStyle w:val="ac"/>
        <w:spacing w:after="0" w:line="240" w:lineRule="auto"/>
        <w:ind w:right="-1" w:firstLine="567"/>
        <w:jc w:val="both"/>
        <w:rPr>
          <w:rFonts w:ascii="Times New Roman" w:hAnsi="Times New Roman"/>
          <w:b/>
          <w:color w:val="auto"/>
        </w:rPr>
      </w:pPr>
    </w:p>
    <w:p w14:paraId="381E827A" w14:textId="79BF19DB" w:rsidR="009B3C18" w:rsidRPr="005D7063" w:rsidRDefault="00A27B3B" w:rsidP="0084325A">
      <w:pPr>
        <w:pStyle w:val="ac"/>
        <w:spacing w:after="0" w:line="240" w:lineRule="auto"/>
        <w:ind w:right="-1" w:firstLine="567"/>
        <w:rPr>
          <w:rFonts w:ascii="Times New Roman" w:hAnsi="Times New Roman"/>
          <w:b/>
          <w:color w:val="auto"/>
        </w:rPr>
      </w:pPr>
      <w:r>
        <w:rPr>
          <w:rFonts w:ascii="Times New Roman" w:hAnsi="Times New Roman"/>
          <w:b/>
          <w:color w:val="auto"/>
          <w:lang w:val="ru-RU"/>
        </w:rPr>
        <w:t>2.</w:t>
      </w:r>
      <w:r w:rsidR="009B3C18" w:rsidRPr="005D7063">
        <w:rPr>
          <w:rFonts w:ascii="Times New Roman" w:hAnsi="Times New Roman"/>
          <w:b/>
          <w:color w:val="auto"/>
        </w:rPr>
        <w:t>Звіт відповідно з іншими законодавчими та нормативними вимогами</w:t>
      </w:r>
    </w:p>
    <w:p w14:paraId="05806049" w14:textId="77777777" w:rsidR="009B3C18" w:rsidRPr="005D7063" w:rsidRDefault="009B3C18" w:rsidP="0084325A">
      <w:pPr>
        <w:ind w:right="-1" w:firstLine="567"/>
        <w:rPr>
          <w:rFonts w:ascii="Times New Roman" w:eastAsia="Times New Roman" w:hAnsi="Times New Roman" w:cs="Times New Roman"/>
          <w:color w:val="auto"/>
          <w:lang w:eastAsia="ru-RU"/>
        </w:rPr>
      </w:pPr>
    </w:p>
    <w:p w14:paraId="28FA7B75" w14:textId="77777777" w:rsidR="009B3C18" w:rsidRPr="005D7063" w:rsidRDefault="009B3C18" w:rsidP="0084325A">
      <w:pPr>
        <w:ind w:right="-1" w:firstLine="567"/>
        <w:rPr>
          <w:rFonts w:ascii="Times New Roman" w:hAnsi="Times New Roman" w:cs="Times New Roman"/>
          <w:i/>
          <w:color w:val="auto"/>
        </w:rPr>
      </w:pPr>
      <w:r w:rsidRPr="005D7063">
        <w:rPr>
          <w:rFonts w:ascii="Times New Roman" w:hAnsi="Times New Roman" w:cs="Times New Roman"/>
          <w:i/>
          <w:color w:val="auto"/>
        </w:rPr>
        <w:t>Інформація що не є фінансової звітністю та звітом аудитора щодо неї</w:t>
      </w:r>
    </w:p>
    <w:p w14:paraId="2C5EEE0E" w14:textId="77777777" w:rsidR="009B3C18" w:rsidRPr="005D7063" w:rsidRDefault="009B3C18" w:rsidP="0084325A">
      <w:pPr>
        <w:ind w:right="-1" w:firstLine="567"/>
        <w:rPr>
          <w:rFonts w:ascii="Times New Roman" w:hAnsi="Times New Roman" w:cs="Times New Roman"/>
          <w:color w:val="auto"/>
        </w:rPr>
      </w:pPr>
    </w:p>
    <w:p w14:paraId="50DF4B8D" w14:textId="77777777" w:rsidR="009B3C18" w:rsidRPr="005D7063" w:rsidRDefault="009B3C18" w:rsidP="0084325A">
      <w:pPr>
        <w:shd w:val="clear" w:color="auto" w:fill="FFFFFF"/>
        <w:tabs>
          <w:tab w:val="left" w:pos="142"/>
        </w:tabs>
        <w:ind w:right="-1" w:firstLine="567"/>
        <w:jc w:val="both"/>
        <w:rPr>
          <w:rFonts w:ascii="Times New Roman" w:hAnsi="Times New Roman" w:cs="Times New Roman"/>
          <w:b/>
          <w:color w:val="auto"/>
        </w:rPr>
      </w:pPr>
      <w:r w:rsidRPr="005D7063">
        <w:rPr>
          <w:rFonts w:ascii="Times New Roman" w:hAnsi="Times New Roman" w:cs="Times New Roman"/>
          <w:b/>
          <w:color w:val="auto"/>
        </w:rPr>
        <w:t>Відповідальність управлінського персоналу за річні звітні дані</w:t>
      </w:r>
    </w:p>
    <w:p w14:paraId="21625078" w14:textId="77777777" w:rsidR="009B3C18" w:rsidRPr="005D7063" w:rsidRDefault="009B3C18" w:rsidP="0084325A">
      <w:pPr>
        <w:widowControl w:val="0"/>
        <w:tabs>
          <w:tab w:val="left" w:pos="142"/>
        </w:tabs>
        <w:suppressAutoHyphens w:val="0"/>
        <w:autoSpaceDE w:val="0"/>
        <w:autoSpaceDN w:val="0"/>
        <w:ind w:right="-1" w:firstLine="567"/>
        <w:jc w:val="both"/>
        <w:rPr>
          <w:rFonts w:ascii="Times New Roman" w:eastAsia="Times New Roman" w:hAnsi="Times New Roman" w:cs="Times New Roman"/>
          <w:color w:val="auto"/>
          <w:lang w:eastAsia="uk-UA" w:bidi="uk-UA"/>
        </w:rPr>
      </w:pPr>
      <w:r w:rsidRPr="005D7063">
        <w:rPr>
          <w:rFonts w:ascii="Times New Roman" w:eastAsia="Times New Roman" w:hAnsi="Times New Roman" w:cs="Times New Roman"/>
          <w:color w:val="auto"/>
          <w:lang w:eastAsia="uk-UA" w:bidi="uk-UA"/>
        </w:rPr>
        <w:t>Управлінський персонал несе відповідальність за іншу річну інформацію. Інша інформація є інформацією, яка міститься у звітності, яку Товариство надає до Національної комісії, що здійснює державне регулювання у сфері ринків фінансових послуг, складеної відповідно до Розпорядження Національної комісії, що здійснює державне регулювання у сфері ринків фінансових послуг від 26.09.2017 р. № 3840 «Про затвердження Порядку надання звітності фінансовими</w:t>
      </w:r>
      <w:r w:rsidRPr="005D7063">
        <w:rPr>
          <w:rFonts w:ascii="Times New Roman" w:eastAsia="Times New Roman" w:hAnsi="Times New Roman" w:cs="Times New Roman"/>
          <w:color w:val="auto"/>
          <w:spacing w:val="-7"/>
          <w:lang w:eastAsia="uk-UA" w:bidi="uk-UA"/>
        </w:rPr>
        <w:t xml:space="preserve"> </w:t>
      </w:r>
      <w:r w:rsidRPr="005D7063">
        <w:rPr>
          <w:rFonts w:ascii="Times New Roman" w:eastAsia="Times New Roman" w:hAnsi="Times New Roman" w:cs="Times New Roman"/>
          <w:color w:val="auto"/>
          <w:lang w:eastAsia="uk-UA" w:bidi="uk-UA"/>
        </w:rPr>
        <w:t>компаніями,</w:t>
      </w:r>
      <w:r w:rsidRPr="005D7063">
        <w:rPr>
          <w:rFonts w:ascii="Times New Roman" w:eastAsia="Times New Roman" w:hAnsi="Times New Roman" w:cs="Times New Roman"/>
          <w:color w:val="auto"/>
          <w:spacing w:val="-7"/>
          <w:lang w:eastAsia="uk-UA" w:bidi="uk-UA"/>
        </w:rPr>
        <w:t xml:space="preserve"> </w:t>
      </w:r>
      <w:r w:rsidRPr="005D7063">
        <w:rPr>
          <w:rFonts w:ascii="Times New Roman" w:eastAsia="Times New Roman" w:hAnsi="Times New Roman" w:cs="Times New Roman"/>
          <w:color w:val="auto"/>
          <w:lang w:eastAsia="uk-UA" w:bidi="uk-UA"/>
        </w:rPr>
        <w:t>фінансовими</w:t>
      </w:r>
      <w:r w:rsidRPr="005D7063">
        <w:rPr>
          <w:rFonts w:ascii="Times New Roman" w:eastAsia="Times New Roman" w:hAnsi="Times New Roman" w:cs="Times New Roman"/>
          <w:color w:val="auto"/>
          <w:spacing w:val="-4"/>
          <w:lang w:eastAsia="uk-UA" w:bidi="uk-UA"/>
        </w:rPr>
        <w:t xml:space="preserve"> </w:t>
      </w:r>
      <w:r w:rsidRPr="005D7063">
        <w:rPr>
          <w:rFonts w:ascii="Times New Roman" w:eastAsia="Times New Roman" w:hAnsi="Times New Roman" w:cs="Times New Roman"/>
          <w:color w:val="auto"/>
          <w:lang w:eastAsia="uk-UA" w:bidi="uk-UA"/>
        </w:rPr>
        <w:t>установами</w:t>
      </w:r>
      <w:r w:rsidRPr="005D7063">
        <w:rPr>
          <w:rFonts w:ascii="Times New Roman" w:eastAsia="Times New Roman" w:hAnsi="Times New Roman" w:cs="Times New Roman"/>
          <w:color w:val="auto"/>
          <w:spacing w:val="-2"/>
          <w:lang w:eastAsia="uk-UA" w:bidi="uk-UA"/>
        </w:rPr>
        <w:t xml:space="preserve"> </w:t>
      </w:r>
      <w:r w:rsidRPr="005D7063">
        <w:rPr>
          <w:rFonts w:ascii="Times New Roman" w:eastAsia="Times New Roman" w:hAnsi="Times New Roman" w:cs="Times New Roman"/>
          <w:color w:val="auto"/>
          <w:lang w:eastAsia="uk-UA" w:bidi="uk-UA"/>
        </w:rPr>
        <w:t>-</w:t>
      </w:r>
      <w:r w:rsidRPr="005D7063">
        <w:rPr>
          <w:rFonts w:ascii="Times New Roman" w:eastAsia="Times New Roman" w:hAnsi="Times New Roman" w:cs="Times New Roman"/>
          <w:color w:val="auto"/>
          <w:spacing w:val="-8"/>
          <w:lang w:eastAsia="uk-UA" w:bidi="uk-UA"/>
        </w:rPr>
        <w:t xml:space="preserve"> </w:t>
      </w:r>
      <w:r w:rsidRPr="005D7063">
        <w:rPr>
          <w:rFonts w:ascii="Times New Roman" w:eastAsia="Times New Roman" w:hAnsi="Times New Roman" w:cs="Times New Roman"/>
          <w:color w:val="auto"/>
          <w:lang w:eastAsia="uk-UA" w:bidi="uk-UA"/>
        </w:rPr>
        <w:t>юридичними</w:t>
      </w:r>
      <w:r w:rsidRPr="005D7063">
        <w:rPr>
          <w:rFonts w:ascii="Times New Roman" w:eastAsia="Times New Roman" w:hAnsi="Times New Roman" w:cs="Times New Roman"/>
          <w:color w:val="auto"/>
          <w:spacing w:val="-6"/>
          <w:lang w:eastAsia="uk-UA" w:bidi="uk-UA"/>
        </w:rPr>
        <w:t xml:space="preserve"> </w:t>
      </w:r>
      <w:r w:rsidRPr="005D7063">
        <w:rPr>
          <w:rFonts w:ascii="Times New Roman" w:eastAsia="Times New Roman" w:hAnsi="Times New Roman" w:cs="Times New Roman"/>
          <w:color w:val="auto"/>
          <w:lang w:eastAsia="uk-UA" w:bidi="uk-UA"/>
        </w:rPr>
        <w:t>особами</w:t>
      </w:r>
      <w:r w:rsidRPr="005D7063">
        <w:rPr>
          <w:rFonts w:ascii="Times New Roman" w:eastAsia="Times New Roman" w:hAnsi="Times New Roman" w:cs="Times New Roman"/>
          <w:color w:val="auto"/>
          <w:spacing w:val="-6"/>
          <w:lang w:eastAsia="uk-UA" w:bidi="uk-UA"/>
        </w:rPr>
        <w:t xml:space="preserve"> </w:t>
      </w:r>
      <w:r w:rsidRPr="005D7063">
        <w:rPr>
          <w:rFonts w:ascii="Times New Roman" w:eastAsia="Times New Roman" w:hAnsi="Times New Roman" w:cs="Times New Roman"/>
          <w:color w:val="auto"/>
          <w:lang w:eastAsia="uk-UA" w:bidi="uk-UA"/>
        </w:rPr>
        <w:t>публічного</w:t>
      </w:r>
      <w:r w:rsidRPr="005D7063">
        <w:rPr>
          <w:rFonts w:ascii="Times New Roman" w:eastAsia="Times New Roman" w:hAnsi="Times New Roman" w:cs="Times New Roman"/>
          <w:color w:val="auto"/>
          <w:spacing w:val="-8"/>
          <w:lang w:eastAsia="uk-UA" w:bidi="uk-UA"/>
        </w:rPr>
        <w:t xml:space="preserve"> </w:t>
      </w:r>
      <w:r w:rsidRPr="005D7063">
        <w:rPr>
          <w:rFonts w:ascii="Times New Roman" w:eastAsia="Times New Roman" w:hAnsi="Times New Roman" w:cs="Times New Roman"/>
          <w:color w:val="auto"/>
          <w:lang w:eastAsia="uk-UA" w:bidi="uk-UA"/>
        </w:rPr>
        <w:t>права, довірчими товариствами, а також юридичними особами - суб'єктами господарювання, які за своїм правовим статусом не є фінансовими установами, але мають визначену законами та нормативно-правовими актами Держфінпослуг або Нацкомфінпослуг можливість надавати послуги з фінансового</w:t>
      </w:r>
      <w:r w:rsidRPr="005D7063">
        <w:rPr>
          <w:rFonts w:ascii="Times New Roman" w:eastAsia="Times New Roman" w:hAnsi="Times New Roman" w:cs="Times New Roman"/>
          <w:color w:val="auto"/>
          <w:spacing w:val="-1"/>
          <w:lang w:eastAsia="uk-UA" w:bidi="uk-UA"/>
        </w:rPr>
        <w:t xml:space="preserve"> </w:t>
      </w:r>
      <w:r w:rsidRPr="005D7063">
        <w:rPr>
          <w:rFonts w:ascii="Times New Roman" w:eastAsia="Times New Roman" w:hAnsi="Times New Roman" w:cs="Times New Roman"/>
          <w:color w:val="auto"/>
          <w:lang w:eastAsia="uk-UA" w:bidi="uk-UA"/>
        </w:rPr>
        <w:t>лізингу».</w:t>
      </w:r>
    </w:p>
    <w:p w14:paraId="450FB90F" w14:textId="77777777" w:rsidR="009B3C18" w:rsidRPr="005D7063" w:rsidRDefault="009B3C18" w:rsidP="0084325A">
      <w:pPr>
        <w:shd w:val="clear" w:color="auto" w:fill="FFFFFF"/>
        <w:tabs>
          <w:tab w:val="left" w:pos="142"/>
          <w:tab w:val="left" w:pos="851"/>
        </w:tabs>
        <w:ind w:right="-1" w:firstLine="567"/>
        <w:jc w:val="both"/>
        <w:rPr>
          <w:rFonts w:ascii="Times New Roman" w:hAnsi="Times New Roman" w:cs="Times New Roman"/>
          <w:b/>
          <w:color w:val="auto"/>
        </w:rPr>
      </w:pPr>
    </w:p>
    <w:p w14:paraId="073B4DD8" w14:textId="77777777" w:rsidR="009B3C18" w:rsidRPr="005D7063" w:rsidRDefault="009B3C18" w:rsidP="0084325A">
      <w:pPr>
        <w:tabs>
          <w:tab w:val="left" w:pos="142"/>
        </w:tabs>
        <w:ind w:right="-1" w:firstLine="567"/>
        <w:jc w:val="both"/>
        <w:rPr>
          <w:rFonts w:ascii="Times New Roman" w:hAnsi="Times New Roman" w:cs="Times New Roman"/>
        </w:rPr>
      </w:pPr>
      <w:r w:rsidRPr="005D7063">
        <w:rPr>
          <w:rFonts w:ascii="Times New Roman" w:hAnsi="Times New Roman" w:cs="Times New Roman"/>
        </w:rPr>
        <w:t>Думка аудитора щодо фінансової звітності не поширюється на річні звітні дані та, відповідно, ми не висловлюємо аудиторську думку чи робимо висновок з будь-яким рівнем впевненості щодо іншої інформації, а саме річних звітних даних Товариства.</w:t>
      </w:r>
      <w:r w:rsidRPr="005D7063">
        <w:rPr>
          <w:rFonts w:ascii="Times New Roman" w:hAnsi="Times New Roman" w:cs="Times New Roman"/>
        </w:rPr>
        <w:br/>
        <w:t>У зв’язку з нашим аудитом фінансової звітності, нашою відповідальністю є ознайомитися з</w:t>
      </w:r>
      <w:r w:rsidR="004137B6" w:rsidRPr="005D7063">
        <w:rPr>
          <w:rFonts w:ascii="Times New Roman" w:hAnsi="Times New Roman" w:cs="Times New Roman"/>
        </w:rPr>
        <w:t xml:space="preserve"> </w:t>
      </w:r>
      <w:r w:rsidRPr="005D7063">
        <w:rPr>
          <w:rFonts w:ascii="Times New Roman" w:hAnsi="Times New Roman" w:cs="Times New Roman"/>
        </w:rPr>
        <w:t>іншою інформацією (інформацією щодо річних звітних даних) та при цьому розглянути, чи існує суттєва невідповідність між іншою інформацією та фінансовою звітністю або нашими знаннями, отриманими під час аудиту, або чи ця інша інформація виглядає такою, що містить суттєве викривлення. На основі проведеної нами роботи, ми доходимо висновку, що не існує суттєвого викривлення інформації щодо річних звітних даних та аудитор не виявив фактів суттєвої невідповідності та викривлень, які необхідно включити до звіту.</w:t>
      </w:r>
    </w:p>
    <w:p w14:paraId="0925FF56" w14:textId="77777777" w:rsidR="009B3C18" w:rsidRPr="005D7063" w:rsidRDefault="009B3C18" w:rsidP="0084325A">
      <w:pPr>
        <w:tabs>
          <w:tab w:val="left" w:pos="142"/>
        </w:tabs>
        <w:ind w:right="-1" w:firstLine="567"/>
        <w:jc w:val="both"/>
        <w:rPr>
          <w:rFonts w:ascii="Times New Roman" w:hAnsi="Times New Roman" w:cs="Times New Roman"/>
        </w:rPr>
      </w:pPr>
    </w:p>
    <w:p w14:paraId="11C12BA2" w14:textId="77777777" w:rsidR="009B3C18" w:rsidRPr="005D7063" w:rsidRDefault="009B3C18" w:rsidP="0084325A">
      <w:pPr>
        <w:ind w:right="-1" w:firstLine="567"/>
        <w:jc w:val="both"/>
        <w:rPr>
          <w:rFonts w:ascii="Times New Roman" w:eastAsia="Times New Roman" w:hAnsi="Times New Roman" w:cs="Times New Roman"/>
          <w:b/>
          <w:color w:val="auto"/>
          <w:lang w:eastAsia="ru-RU"/>
        </w:rPr>
      </w:pPr>
      <w:r w:rsidRPr="005D7063">
        <w:rPr>
          <w:rFonts w:ascii="Times New Roman" w:eastAsia="Times New Roman" w:hAnsi="Times New Roman" w:cs="Times New Roman"/>
          <w:b/>
          <w:color w:val="auto"/>
          <w:lang w:eastAsia="ru-RU"/>
        </w:rPr>
        <w:t>Дотримання Товариством вимог законодавства</w:t>
      </w:r>
    </w:p>
    <w:p w14:paraId="6AA83612" w14:textId="77777777" w:rsidR="009B3C18" w:rsidRPr="005D7063" w:rsidRDefault="009B3C18" w:rsidP="0084325A">
      <w:pPr>
        <w:ind w:right="-1" w:firstLine="567"/>
        <w:jc w:val="both"/>
        <w:rPr>
          <w:rFonts w:ascii="Times New Roman" w:eastAsia="Times New Roman" w:hAnsi="Times New Roman" w:cs="Times New Roman"/>
          <w:b/>
          <w:color w:val="auto"/>
          <w:lang w:eastAsia="ru-RU"/>
        </w:rPr>
      </w:pPr>
      <w:r w:rsidRPr="005D7063">
        <w:rPr>
          <w:rFonts w:ascii="Times New Roman" w:eastAsia="Times New Roman" w:hAnsi="Times New Roman" w:cs="Times New Roman"/>
          <w:b/>
          <w:color w:val="auto"/>
          <w:lang w:eastAsia="ru-RU"/>
        </w:rPr>
        <w:t>Формування статутного капіталу Товариства</w:t>
      </w:r>
    </w:p>
    <w:p w14:paraId="522F4C8B" w14:textId="77777777" w:rsidR="00BA48EE" w:rsidRPr="005D7063" w:rsidRDefault="00BA48EE" w:rsidP="0084325A">
      <w:pPr>
        <w:shd w:val="clear" w:color="auto" w:fill="FFFFFF"/>
        <w:ind w:right="-1" w:firstLine="567"/>
        <w:jc w:val="both"/>
        <w:rPr>
          <w:rFonts w:ascii="Times New Roman" w:hAnsi="Times New Roman" w:cs="Times New Roman"/>
        </w:rPr>
      </w:pPr>
      <w:r w:rsidRPr="005D7063">
        <w:rPr>
          <w:rFonts w:ascii="Times New Roman" w:hAnsi="Times New Roman" w:cs="Times New Roman"/>
        </w:rPr>
        <w:t>Статутний капітал ПОВНОГО ТОВАРИСТВА «ЛОМБАРД «МІДАС» ТОВ «РА» І КОМПАНІЯ» складає 19 000 000,00 грн. (Дев’ятнадцять мільйонів гривень 00 копійок), що відповідає установчим документам.</w:t>
      </w:r>
    </w:p>
    <w:p w14:paraId="7B9861EF" w14:textId="77777777" w:rsidR="00BA48EE" w:rsidRPr="005D7063" w:rsidRDefault="00BA48EE" w:rsidP="0084325A">
      <w:pPr>
        <w:shd w:val="clear" w:color="auto" w:fill="FFFFFF"/>
        <w:ind w:right="-1" w:firstLine="567"/>
        <w:jc w:val="both"/>
        <w:rPr>
          <w:rFonts w:ascii="Times New Roman" w:hAnsi="Times New Roman" w:cs="Times New Roman"/>
        </w:rPr>
      </w:pPr>
      <w:r w:rsidRPr="005D7063">
        <w:rPr>
          <w:rFonts w:ascii="Times New Roman" w:hAnsi="Times New Roman" w:cs="Times New Roman"/>
        </w:rPr>
        <w:t xml:space="preserve">Учасниками ПОВНОГО ТОВАРИСТВА «ЛОМБАРД «МІДАС» ТОВ «РА» І КОМПАНІЯ» є юридичні особи розмір внеску до статутного капіталу складає: </w:t>
      </w:r>
    </w:p>
    <w:p w14:paraId="1FF20E2E" w14:textId="77777777" w:rsidR="00BA48EE" w:rsidRPr="005D7063" w:rsidRDefault="00BA48EE" w:rsidP="0084325A">
      <w:pPr>
        <w:pStyle w:val="af6"/>
        <w:numPr>
          <w:ilvl w:val="0"/>
          <w:numId w:val="34"/>
        </w:numPr>
        <w:shd w:val="clear" w:color="auto" w:fill="FFFFFF"/>
        <w:tabs>
          <w:tab w:val="left" w:pos="851"/>
        </w:tabs>
        <w:suppressAutoHyphens w:val="0"/>
        <w:ind w:left="0" w:right="-1" w:firstLine="567"/>
        <w:contextualSpacing/>
        <w:jc w:val="both"/>
        <w:rPr>
          <w:rFonts w:ascii="Times New Roman" w:hAnsi="Times New Roman"/>
          <w:szCs w:val="24"/>
        </w:rPr>
      </w:pPr>
      <w:r w:rsidRPr="005D7063">
        <w:rPr>
          <w:rFonts w:ascii="Times New Roman" w:hAnsi="Times New Roman"/>
          <w:szCs w:val="24"/>
        </w:rPr>
        <w:t>Товариство з обмеженою відповідальністю «РА» - 32814490 - 18 435 643,00 грн.;</w:t>
      </w:r>
    </w:p>
    <w:p w14:paraId="2416B408" w14:textId="77777777" w:rsidR="00BA48EE" w:rsidRPr="005D7063" w:rsidRDefault="00BA48EE" w:rsidP="0084325A">
      <w:pPr>
        <w:pStyle w:val="af6"/>
        <w:numPr>
          <w:ilvl w:val="0"/>
          <w:numId w:val="34"/>
        </w:numPr>
        <w:shd w:val="clear" w:color="auto" w:fill="FFFFFF"/>
        <w:tabs>
          <w:tab w:val="left" w:pos="851"/>
        </w:tabs>
        <w:suppressAutoHyphens w:val="0"/>
        <w:ind w:left="0" w:right="-1" w:firstLine="567"/>
        <w:contextualSpacing/>
        <w:jc w:val="both"/>
        <w:rPr>
          <w:rFonts w:ascii="Times New Roman" w:hAnsi="Times New Roman"/>
          <w:szCs w:val="24"/>
        </w:rPr>
      </w:pPr>
      <w:r w:rsidRPr="005D7063">
        <w:rPr>
          <w:rFonts w:ascii="Times New Roman" w:hAnsi="Times New Roman"/>
          <w:szCs w:val="24"/>
        </w:rPr>
        <w:t>Товариство з обмеженою відповідальністю «Досвід Лайф» - 39947456 - 564 357,00 грн.</w:t>
      </w:r>
    </w:p>
    <w:p w14:paraId="16056F06" w14:textId="77777777" w:rsidR="00BA48EE" w:rsidRPr="005D7063" w:rsidRDefault="00BA48EE" w:rsidP="0084325A">
      <w:pPr>
        <w:shd w:val="clear" w:color="auto" w:fill="FFFFFF"/>
        <w:tabs>
          <w:tab w:val="left" w:pos="284"/>
        </w:tabs>
        <w:ind w:right="-1" w:firstLine="567"/>
        <w:jc w:val="both"/>
        <w:rPr>
          <w:rFonts w:ascii="Times New Roman" w:hAnsi="Times New Roman" w:cs="Times New Roman"/>
        </w:rPr>
      </w:pPr>
      <w:r w:rsidRPr="005D7063">
        <w:rPr>
          <w:rFonts w:ascii="Times New Roman" w:hAnsi="Times New Roman" w:cs="Times New Roman"/>
        </w:rPr>
        <w:t xml:space="preserve">Статутний капітал ПОВНОГО ТОВАРИСТВА «ЛОМБАРД «МІДАС» ТОВ «РА» І КОМПАНІЯ» сформований внесками засновників відповідно до вимог Господарського, Цивільного кодексів України та Законів України «Про фінансові послуги та державне </w:t>
      </w:r>
      <w:r w:rsidRPr="005D7063">
        <w:rPr>
          <w:rFonts w:ascii="Times New Roman" w:hAnsi="Times New Roman" w:cs="Times New Roman"/>
        </w:rPr>
        <w:lastRenderedPageBreak/>
        <w:t xml:space="preserve">регулювання ринків фінансових послуг», «Про господарські товариства». Формування статутного капіталу відбувалося поступово протягом 2015-2018 р. р.: </w:t>
      </w:r>
    </w:p>
    <w:p w14:paraId="69810408" w14:textId="412A667F" w:rsidR="00BA48EE" w:rsidRPr="005D7063" w:rsidRDefault="00BA48EE" w:rsidP="0084325A">
      <w:pPr>
        <w:pStyle w:val="af6"/>
        <w:numPr>
          <w:ilvl w:val="0"/>
          <w:numId w:val="35"/>
        </w:numPr>
        <w:shd w:val="clear" w:color="auto" w:fill="FFFFFF"/>
        <w:tabs>
          <w:tab w:val="left" w:pos="284"/>
          <w:tab w:val="left" w:pos="851"/>
          <w:tab w:val="left" w:pos="1134"/>
        </w:tabs>
        <w:ind w:left="0" w:right="-1" w:firstLine="567"/>
        <w:jc w:val="both"/>
        <w:rPr>
          <w:rFonts w:ascii="Times New Roman" w:hAnsi="Times New Roman"/>
        </w:rPr>
      </w:pPr>
      <w:r w:rsidRPr="005D7063">
        <w:rPr>
          <w:rFonts w:ascii="Times New Roman" w:hAnsi="Times New Roman"/>
        </w:rPr>
        <w:t>2015 р. – ТОВ «РА» - 514 620,00 грн.; ТОВ «Досвід Лайф» - 42 885,00 грн.;</w:t>
      </w:r>
    </w:p>
    <w:p w14:paraId="1584925B" w14:textId="12AAF35A" w:rsidR="00BA48EE" w:rsidRPr="005D7063" w:rsidRDefault="00BA48EE" w:rsidP="0084325A">
      <w:pPr>
        <w:pStyle w:val="af6"/>
        <w:numPr>
          <w:ilvl w:val="0"/>
          <w:numId w:val="35"/>
        </w:numPr>
        <w:shd w:val="clear" w:color="auto" w:fill="FFFFFF"/>
        <w:tabs>
          <w:tab w:val="left" w:pos="284"/>
          <w:tab w:val="left" w:pos="851"/>
          <w:tab w:val="left" w:pos="1134"/>
        </w:tabs>
        <w:ind w:left="0" w:right="-1" w:firstLine="567"/>
        <w:jc w:val="both"/>
        <w:rPr>
          <w:rFonts w:ascii="Times New Roman" w:hAnsi="Times New Roman"/>
        </w:rPr>
      </w:pPr>
      <w:r w:rsidRPr="005D7063">
        <w:rPr>
          <w:rFonts w:ascii="Times New Roman" w:hAnsi="Times New Roman"/>
        </w:rPr>
        <w:t>2016 р. – ТОВ «РА» - 1 249 380,00 грн.; ТОВ «Досвід Лайф» - 11 115,00 грн.;</w:t>
      </w:r>
    </w:p>
    <w:p w14:paraId="19EF72AB" w14:textId="434675AC" w:rsidR="00BA48EE" w:rsidRPr="005D7063" w:rsidRDefault="00BA48EE" w:rsidP="0084325A">
      <w:pPr>
        <w:pStyle w:val="af6"/>
        <w:numPr>
          <w:ilvl w:val="0"/>
          <w:numId w:val="35"/>
        </w:numPr>
        <w:shd w:val="clear" w:color="auto" w:fill="FFFFFF"/>
        <w:tabs>
          <w:tab w:val="left" w:pos="284"/>
          <w:tab w:val="left" w:pos="851"/>
          <w:tab w:val="left" w:pos="1134"/>
        </w:tabs>
        <w:ind w:left="0" w:right="-1" w:firstLine="567"/>
        <w:jc w:val="both"/>
        <w:rPr>
          <w:rFonts w:ascii="Times New Roman" w:hAnsi="Times New Roman"/>
        </w:rPr>
      </w:pPr>
      <w:r w:rsidRPr="005D7063">
        <w:rPr>
          <w:rFonts w:ascii="Times New Roman" w:hAnsi="Times New Roman"/>
        </w:rPr>
        <w:t>2017 р. – ТОВ «РА» - 0,00 грн.; ТОВ «Досвід Лайф» - 0,00 грн.;</w:t>
      </w:r>
    </w:p>
    <w:p w14:paraId="120EDA26" w14:textId="011D273F" w:rsidR="00BA48EE" w:rsidRPr="005D7063" w:rsidRDefault="00BA48EE" w:rsidP="0084325A">
      <w:pPr>
        <w:pStyle w:val="af6"/>
        <w:numPr>
          <w:ilvl w:val="0"/>
          <w:numId w:val="35"/>
        </w:numPr>
        <w:shd w:val="clear" w:color="auto" w:fill="FFFFFF"/>
        <w:tabs>
          <w:tab w:val="left" w:pos="284"/>
          <w:tab w:val="left" w:pos="851"/>
          <w:tab w:val="left" w:pos="1134"/>
        </w:tabs>
        <w:ind w:left="0" w:right="-1" w:firstLine="567"/>
        <w:jc w:val="both"/>
        <w:rPr>
          <w:rFonts w:ascii="Times New Roman" w:hAnsi="Times New Roman"/>
        </w:rPr>
      </w:pPr>
      <w:r w:rsidRPr="005D7063">
        <w:rPr>
          <w:rFonts w:ascii="Times New Roman" w:hAnsi="Times New Roman"/>
        </w:rPr>
        <w:t>2018 р. – ТОВ «РА» - 15 243 364,00 грн.; ТОВ «Досвід Лайф» - 510 357,00 грн.</w:t>
      </w:r>
    </w:p>
    <w:p w14:paraId="5ED396FB" w14:textId="77777777" w:rsidR="00BA48EE" w:rsidRPr="005D7063" w:rsidRDefault="00BA48EE" w:rsidP="0084325A">
      <w:pPr>
        <w:ind w:right="-1" w:firstLine="567"/>
        <w:jc w:val="both"/>
        <w:rPr>
          <w:rFonts w:ascii="Times New Roman" w:hAnsi="Times New Roman" w:cs="Times New Roman"/>
          <w:b/>
        </w:rPr>
      </w:pPr>
      <w:r w:rsidRPr="005D7063">
        <w:rPr>
          <w:rFonts w:ascii="Times New Roman" w:hAnsi="Times New Roman" w:cs="Times New Roman"/>
        </w:rPr>
        <w:t>Власний капітал – це загальна вартість засобів кредитної установи, які належать їй на правах власності і використовуються для формування активів. Такі активи формуються за рахунок інвестованого в них власного капіталу і є чистими активами кредитної установи. Власний капітал товариства складається з пайового, іншого додаткового, резервного капіталу та нерозподіленого прибутку.</w:t>
      </w:r>
    </w:p>
    <w:p w14:paraId="7653F758" w14:textId="5421B1F7" w:rsidR="00BA48EE" w:rsidRPr="005D7063" w:rsidRDefault="00BA48EE" w:rsidP="0084325A">
      <w:pPr>
        <w:ind w:right="-1" w:firstLine="567"/>
        <w:jc w:val="both"/>
        <w:rPr>
          <w:rFonts w:ascii="Times New Roman" w:hAnsi="Times New Roman" w:cs="Times New Roman"/>
          <w:b/>
        </w:rPr>
      </w:pPr>
      <w:r w:rsidRPr="005D7063">
        <w:rPr>
          <w:rFonts w:ascii="Times New Roman" w:hAnsi="Times New Roman" w:cs="Times New Roman"/>
        </w:rPr>
        <w:t xml:space="preserve"> Влас</w:t>
      </w:r>
      <w:r w:rsidR="003C2E79">
        <w:rPr>
          <w:rFonts w:ascii="Times New Roman" w:hAnsi="Times New Roman" w:cs="Times New Roman"/>
        </w:rPr>
        <w:t>ний капітал станом на 31.12.20</w:t>
      </w:r>
      <w:r w:rsidR="003C2E79">
        <w:rPr>
          <w:rFonts w:ascii="Times New Roman" w:hAnsi="Times New Roman" w:cs="Times New Roman"/>
          <w:lang w:val="ru-RU"/>
        </w:rPr>
        <w:t>20</w:t>
      </w:r>
      <w:r w:rsidR="00892BEC" w:rsidRPr="005D7063">
        <w:rPr>
          <w:rFonts w:ascii="Times New Roman" w:hAnsi="Times New Roman" w:cs="Times New Roman"/>
        </w:rPr>
        <w:t xml:space="preserve"> </w:t>
      </w:r>
      <w:r w:rsidRPr="005D7063">
        <w:rPr>
          <w:rFonts w:ascii="Times New Roman" w:hAnsi="Times New Roman" w:cs="Times New Roman"/>
        </w:rPr>
        <w:t xml:space="preserve">р., сформовано з наступних складових </w:t>
      </w:r>
      <w:r w:rsidR="002A4F76">
        <w:rPr>
          <w:rFonts w:ascii="Times New Roman" w:hAnsi="Times New Roman" w:cs="Times New Roman"/>
          <w:b/>
        </w:rPr>
        <w:t>25 159</w:t>
      </w:r>
      <w:r w:rsidRPr="005D7063">
        <w:rPr>
          <w:rFonts w:ascii="Times New Roman" w:hAnsi="Times New Roman" w:cs="Times New Roman"/>
          <w:b/>
        </w:rPr>
        <w:t xml:space="preserve"> тис. грн.</w:t>
      </w:r>
      <w:r w:rsidRPr="005D7063">
        <w:rPr>
          <w:rFonts w:ascii="Times New Roman" w:hAnsi="Times New Roman" w:cs="Times New Roman"/>
        </w:rPr>
        <w:t xml:space="preserve">: </w:t>
      </w:r>
    </w:p>
    <w:p w14:paraId="0E44D4D9" w14:textId="4CF5FE0F" w:rsidR="00BA48EE" w:rsidRPr="005D7063" w:rsidRDefault="00BA48EE" w:rsidP="0084325A">
      <w:pPr>
        <w:ind w:right="-1" w:firstLine="567"/>
        <w:jc w:val="both"/>
        <w:rPr>
          <w:rFonts w:ascii="Times New Roman" w:hAnsi="Times New Roman" w:cs="Times New Roman"/>
          <w:u w:val="single"/>
        </w:rPr>
      </w:pPr>
      <w:r w:rsidRPr="005D7063">
        <w:rPr>
          <w:rFonts w:ascii="Times New Roman" w:hAnsi="Times New Roman" w:cs="Times New Roman"/>
        </w:rPr>
        <w:t xml:space="preserve">- зареєстрований статутний капітал - 19 000 тис. </w:t>
      </w:r>
      <w:r w:rsidR="00186209" w:rsidRPr="005D7063">
        <w:rPr>
          <w:rFonts w:ascii="Times New Roman" w:hAnsi="Times New Roman" w:cs="Times New Roman"/>
        </w:rPr>
        <w:t>грн.</w:t>
      </w:r>
      <w:r w:rsidR="00892BEC" w:rsidRPr="005D7063">
        <w:rPr>
          <w:rFonts w:ascii="Times New Roman" w:hAnsi="Times New Roman" w:cs="Times New Roman"/>
        </w:rPr>
        <w:t xml:space="preserve"> </w:t>
      </w:r>
      <w:r w:rsidR="002A4F76">
        <w:rPr>
          <w:rFonts w:ascii="Times New Roman" w:hAnsi="Times New Roman" w:cs="Times New Roman"/>
        </w:rPr>
        <w:t>резервний капітал - 408</w:t>
      </w:r>
      <w:r w:rsidRPr="005D7063">
        <w:rPr>
          <w:rFonts w:ascii="Times New Roman" w:hAnsi="Times New Roman" w:cs="Times New Roman"/>
        </w:rPr>
        <w:t xml:space="preserve"> тис. г</w:t>
      </w:r>
      <w:r w:rsidR="002A4F76">
        <w:rPr>
          <w:rFonts w:ascii="Times New Roman" w:hAnsi="Times New Roman" w:cs="Times New Roman"/>
        </w:rPr>
        <w:t>рн., нерозподілений прибуток – 5751</w:t>
      </w:r>
      <w:r w:rsidRPr="005D7063">
        <w:rPr>
          <w:rFonts w:ascii="Times New Roman" w:hAnsi="Times New Roman" w:cs="Times New Roman"/>
        </w:rPr>
        <w:t xml:space="preserve"> тис. грн., додатковий капітал – </w:t>
      </w:r>
      <w:r w:rsidRPr="005D7063">
        <w:rPr>
          <w:rFonts w:ascii="Times New Roman" w:hAnsi="Times New Roman" w:cs="Times New Roman"/>
          <w:u w:val="single"/>
        </w:rPr>
        <w:t>0 тис. грн.</w:t>
      </w:r>
    </w:p>
    <w:p w14:paraId="01A62F46" w14:textId="77777777" w:rsidR="00BA48EE" w:rsidRPr="005D7063" w:rsidRDefault="00BA48EE" w:rsidP="0084325A">
      <w:pPr>
        <w:ind w:right="-1" w:firstLine="567"/>
        <w:jc w:val="both"/>
        <w:rPr>
          <w:rFonts w:ascii="Times New Roman" w:hAnsi="Times New Roman" w:cs="Times New Roman"/>
          <w:u w:val="single"/>
        </w:rPr>
      </w:pPr>
    </w:p>
    <w:p w14:paraId="5F704ADF" w14:textId="77777777" w:rsidR="00BA48EE" w:rsidRPr="005D7063" w:rsidRDefault="00BA48EE" w:rsidP="0084325A">
      <w:pPr>
        <w:shd w:val="clear" w:color="auto" w:fill="FFFFFF"/>
        <w:ind w:right="-1" w:firstLine="567"/>
        <w:jc w:val="both"/>
        <w:rPr>
          <w:rFonts w:ascii="Times New Roman" w:hAnsi="Times New Roman" w:cs="Times New Roman"/>
        </w:rPr>
      </w:pPr>
      <w:r w:rsidRPr="005D7063">
        <w:rPr>
          <w:rFonts w:ascii="Times New Roman" w:hAnsi="Times New Roman" w:cs="Times New Roman"/>
        </w:rPr>
        <w:t>Інформація про учасників:</w:t>
      </w:r>
    </w:p>
    <w:tbl>
      <w:tblPr>
        <w:tblW w:w="0" w:type="auto"/>
        <w:jc w:val="center"/>
        <w:shd w:val="clear" w:color="auto" w:fill="FFFFFF"/>
        <w:tblCellMar>
          <w:left w:w="0" w:type="dxa"/>
          <w:right w:w="0" w:type="dxa"/>
        </w:tblCellMar>
        <w:tblLook w:val="04A0" w:firstRow="1" w:lastRow="0" w:firstColumn="1" w:lastColumn="0" w:noHBand="0" w:noVBand="1"/>
      </w:tblPr>
      <w:tblGrid>
        <w:gridCol w:w="3871"/>
        <w:gridCol w:w="4029"/>
        <w:gridCol w:w="1382"/>
      </w:tblGrid>
      <w:tr w:rsidR="00BA48EE" w:rsidRPr="005D7063" w14:paraId="37D47D90" w14:textId="77777777" w:rsidTr="00892BEC">
        <w:trPr>
          <w:jc w:val="center"/>
        </w:trPr>
        <w:tc>
          <w:tcPr>
            <w:tcW w:w="387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1F540ED" w14:textId="77777777" w:rsidR="00BA48EE" w:rsidRPr="005D7063" w:rsidRDefault="00BA48EE" w:rsidP="0084325A">
            <w:pPr>
              <w:ind w:right="-1" w:hanging="2"/>
              <w:jc w:val="center"/>
              <w:rPr>
                <w:rFonts w:ascii="Times New Roman" w:hAnsi="Times New Roman" w:cs="Times New Roman"/>
              </w:rPr>
            </w:pPr>
            <w:r w:rsidRPr="005D7063">
              <w:rPr>
                <w:rFonts w:ascii="Times New Roman" w:hAnsi="Times New Roman" w:cs="Times New Roman"/>
              </w:rPr>
              <w:t>Повне найменування, код за ЄДРПОУ юридичної особи, ПІБ та реєстраційний номер облікової картки платника податків фізичної особи</w:t>
            </w:r>
          </w:p>
        </w:tc>
        <w:tc>
          <w:tcPr>
            <w:tcW w:w="402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8C8A953" w14:textId="77777777" w:rsidR="00BA48EE" w:rsidRPr="005D7063" w:rsidRDefault="00BA48EE" w:rsidP="0084325A">
            <w:pPr>
              <w:ind w:right="-1" w:hanging="2"/>
              <w:jc w:val="center"/>
              <w:rPr>
                <w:rFonts w:ascii="Times New Roman" w:hAnsi="Times New Roman" w:cs="Times New Roman"/>
              </w:rPr>
            </w:pPr>
            <w:r w:rsidRPr="005D7063">
              <w:rPr>
                <w:rFonts w:ascii="Times New Roman" w:hAnsi="Times New Roman" w:cs="Times New Roman"/>
              </w:rPr>
              <w:t>Місцезнаходження юридичної особи чи паспортні дані фізичної особи, щодо якої подається інформація</w:t>
            </w:r>
          </w:p>
        </w:tc>
        <w:tc>
          <w:tcPr>
            <w:tcW w:w="138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514BE46" w14:textId="77777777" w:rsidR="00BA48EE" w:rsidRPr="005D7063" w:rsidRDefault="00BA48EE" w:rsidP="0084325A">
            <w:pPr>
              <w:ind w:right="-1" w:hanging="2"/>
              <w:jc w:val="center"/>
              <w:rPr>
                <w:rFonts w:ascii="Times New Roman" w:hAnsi="Times New Roman" w:cs="Times New Roman"/>
              </w:rPr>
            </w:pPr>
            <w:r w:rsidRPr="005D7063">
              <w:rPr>
                <w:rFonts w:ascii="Times New Roman" w:hAnsi="Times New Roman" w:cs="Times New Roman"/>
              </w:rPr>
              <w:t>Частка в статутному капіталі ТОВ %</w:t>
            </w:r>
          </w:p>
        </w:tc>
      </w:tr>
      <w:tr w:rsidR="00BA48EE" w:rsidRPr="005D7063" w14:paraId="41B292E0" w14:textId="77777777" w:rsidTr="00892BEC">
        <w:trPr>
          <w:jc w:val="center"/>
        </w:trPr>
        <w:tc>
          <w:tcPr>
            <w:tcW w:w="387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DE1DA25" w14:textId="77777777" w:rsidR="00BA48EE" w:rsidRPr="005D7063" w:rsidRDefault="00BA48EE" w:rsidP="0084325A">
            <w:pPr>
              <w:ind w:right="-1" w:hanging="2"/>
              <w:rPr>
                <w:rFonts w:ascii="Times New Roman" w:hAnsi="Times New Roman" w:cs="Times New Roman"/>
              </w:rPr>
            </w:pPr>
            <w:r w:rsidRPr="005D7063">
              <w:rPr>
                <w:rFonts w:ascii="Times New Roman" w:hAnsi="Times New Roman" w:cs="Times New Roman"/>
              </w:rPr>
              <w:t>Товариство з обмеженою відповідальністю «РА» - 32814490</w:t>
            </w:r>
          </w:p>
          <w:p w14:paraId="0C7ABFAC" w14:textId="77777777" w:rsidR="00BA48EE" w:rsidRPr="005D7063" w:rsidRDefault="00BA48EE" w:rsidP="0084325A">
            <w:pPr>
              <w:ind w:right="-1" w:hanging="2"/>
              <w:rPr>
                <w:rFonts w:ascii="Times New Roman" w:hAnsi="Times New Roman" w:cs="Times New Roman"/>
              </w:rPr>
            </w:pPr>
          </w:p>
          <w:p w14:paraId="5C17D145" w14:textId="77777777" w:rsidR="00BA48EE" w:rsidRPr="005D7063" w:rsidRDefault="00BA48EE" w:rsidP="0084325A">
            <w:pPr>
              <w:ind w:right="-1" w:hanging="2"/>
              <w:rPr>
                <w:rFonts w:ascii="Times New Roman" w:hAnsi="Times New Roman" w:cs="Times New Roman"/>
              </w:rPr>
            </w:pPr>
            <w:r w:rsidRPr="005D7063">
              <w:rPr>
                <w:rFonts w:ascii="Times New Roman" w:hAnsi="Times New Roman" w:cs="Times New Roman"/>
              </w:rPr>
              <w:t>Товариство з обмеженою відповідальністю «Досвід Лайф» - 39947456</w:t>
            </w:r>
          </w:p>
        </w:tc>
        <w:tc>
          <w:tcPr>
            <w:tcW w:w="402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8C42F37" w14:textId="77777777" w:rsidR="00BA48EE" w:rsidRPr="005D7063" w:rsidRDefault="00BA48EE" w:rsidP="0084325A">
            <w:pPr>
              <w:ind w:right="-1" w:hanging="2"/>
              <w:rPr>
                <w:rFonts w:ascii="Times New Roman" w:hAnsi="Times New Roman" w:cs="Times New Roman"/>
              </w:rPr>
            </w:pPr>
            <w:r w:rsidRPr="005D7063">
              <w:rPr>
                <w:rFonts w:ascii="Times New Roman" w:hAnsi="Times New Roman" w:cs="Times New Roman"/>
              </w:rPr>
              <w:t>69091, м. Запоріжжя, вулиця Тбіліська, будинок 17, квартира 6</w:t>
            </w:r>
          </w:p>
          <w:p w14:paraId="39542114" w14:textId="77777777" w:rsidR="00BA48EE" w:rsidRPr="005D7063" w:rsidRDefault="00BA48EE" w:rsidP="0084325A">
            <w:pPr>
              <w:ind w:right="-1" w:hanging="2"/>
              <w:rPr>
                <w:rFonts w:ascii="Times New Roman" w:hAnsi="Times New Roman" w:cs="Times New Roman"/>
              </w:rPr>
            </w:pPr>
          </w:p>
          <w:p w14:paraId="6B85DCC5" w14:textId="77777777" w:rsidR="00BA48EE" w:rsidRPr="005D7063" w:rsidRDefault="00BA48EE" w:rsidP="0084325A">
            <w:pPr>
              <w:ind w:right="-1" w:hanging="2"/>
              <w:rPr>
                <w:rFonts w:ascii="Times New Roman" w:hAnsi="Times New Roman" w:cs="Times New Roman"/>
              </w:rPr>
            </w:pPr>
            <w:r w:rsidRPr="005D7063">
              <w:rPr>
                <w:rFonts w:ascii="Times New Roman" w:hAnsi="Times New Roman" w:cs="Times New Roman"/>
              </w:rPr>
              <w:t>69037, м. Запоріжжя, вулиця Незалежної України, будинок 50-А, приміщення 11.</w:t>
            </w:r>
          </w:p>
        </w:tc>
        <w:tc>
          <w:tcPr>
            <w:tcW w:w="13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9736FF9" w14:textId="77777777" w:rsidR="00BA48EE" w:rsidRPr="005D7063" w:rsidRDefault="00BA48EE" w:rsidP="0084325A">
            <w:pPr>
              <w:ind w:right="-1" w:hanging="2"/>
              <w:rPr>
                <w:rFonts w:ascii="Times New Roman" w:hAnsi="Times New Roman" w:cs="Times New Roman"/>
              </w:rPr>
            </w:pPr>
            <w:r w:rsidRPr="005D7063">
              <w:rPr>
                <w:rFonts w:ascii="Times New Roman" w:hAnsi="Times New Roman" w:cs="Times New Roman"/>
              </w:rPr>
              <w:t>97,0297 %</w:t>
            </w:r>
          </w:p>
          <w:p w14:paraId="2C9B676B" w14:textId="77777777" w:rsidR="00BA48EE" w:rsidRPr="005D7063" w:rsidRDefault="00BA48EE" w:rsidP="0084325A">
            <w:pPr>
              <w:ind w:right="-1" w:hanging="2"/>
              <w:rPr>
                <w:rFonts w:ascii="Times New Roman" w:hAnsi="Times New Roman" w:cs="Times New Roman"/>
              </w:rPr>
            </w:pPr>
          </w:p>
          <w:p w14:paraId="60DB440B" w14:textId="77777777" w:rsidR="00BA48EE" w:rsidRPr="005D7063" w:rsidRDefault="00BA48EE" w:rsidP="0084325A">
            <w:pPr>
              <w:ind w:right="-1" w:hanging="2"/>
              <w:rPr>
                <w:rFonts w:ascii="Times New Roman" w:hAnsi="Times New Roman" w:cs="Times New Roman"/>
              </w:rPr>
            </w:pPr>
          </w:p>
          <w:p w14:paraId="56CE4179" w14:textId="77777777" w:rsidR="00BA48EE" w:rsidRPr="005D7063" w:rsidRDefault="00BA48EE" w:rsidP="0084325A">
            <w:pPr>
              <w:ind w:right="-1" w:hanging="2"/>
              <w:rPr>
                <w:rFonts w:ascii="Times New Roman" w:hAnsi="Times New Roman" w:cs="Times New Roman"/>
              </w:rPr>
            </w:pPr>
            <w:r w:rsidRPr="005D7063">
              <w:rPr>
                <w:rFonts w:ascii="Times New Roman" w:hAnsi="Times New Roman" w:cs="Times New Roman"/>
              </w:rPr>
              <w:t>2,9703 %</w:t>
            </w:r>
          </w:p>
        </w:tc>
      </w:tr>
    </w:tbl>
    <w:p w14:paraId="7AB985FF" w14:textId="77777777" w:rsidR="00BA48EE" w:rsidRPr="005D7063" w:rsidRDefault="00BA48EE" w:rsidP="0084325A">
      <w:pPr>
        <w:shd w:val="clear" w:color="auto" w:fill="FFFFFF"/>
        <w:tabs>
          <w:tab w:val="left" w:pos="284"/>
        </w:tabs>
        <w:ind w:right="-1" w:firstLine="567"/>
        <w:jc w:val="both"/>
        <w:rPr>
          <w:rFonts w:ascii="Times New Roman" w:hAnsi="Times New Roman" w:cs="Times New Roman"/>
        </w:rPr>
      </w:pPr>
    </w:p>
    <w:p w14:paraId="3A5673AF" w14:textId="77777777" w:rsidR="009B3C18" w:rsidRPr="005D7063" w:rsidRDefault="009B3C18" w:rsidP="0084325A">
      <w:pPr>
        <w:shd w:val="clear" w:color="auto" w:fill="FFFFFF"/>
        <w:suppressAutoHyphens w:val="0"/>
        <w:ind w:right="-1" w:firstLine="567"/>
        <w:jc w:val="both"/>
        <w:rPr>
          <w:rFonts w:ascii="Times New Roman" w:hAnsi="Times New Roman" w:cs="Times New Roman"/>
          <w:color w:val="auto"/>
        </w:rPr>
      </w:pPr>
      <w:r w:rsidRPr="005D7063">
        <w:rPr>
          <w:rFonts w:ascii="Times New Roman" w:hAnsi="Times New Roman" w:cs="Times New Roman"/>
          <w:color w:val="auto"/>
        </w:rPr>
        <w:t>В процесі аудиторської перевірки, на наш погляд, було отримано достатньо свідоцтва та доказів, які дозволяють зробити висновок про правильність відображення та розкриття інформації щодо власного капіталу. Власний капітал відображено в балансі одночасно з відображенням активів і зобов’язань, які призводять до його зміни. Ми вважаємо, що статті розділу «Власний капітал» пасиву балансу достовірно оцінені і дають правдиве і неупереджене уявлення про власний капітал Товариства. Власний капітал Товариства відображений в обліку згідно «Плану рахунків бухгалтерського обліку активів, капіталу, зобов`язань і господарських операцій підприємств та організацій».</w:t>
      </w:r>
    </w:p>
    <w:p w14:paraId="21A0D7B8" w14:textId="5822109C" w:rsidR="009B3C18" w:rsidRPr="002A4F76" w:rsidRDefault="009B3C18" w:rsidP="0084325A">
      <w:pPr>
        <w:ind w:right="-1" w:firstLine="567"/>
        <w:jc w:val="both"/>
        <w:rPr>
          <w:rFonts w:ascii="Times New Roman" w:hAnsi="Times New Roman" w:cs="Times New Roman"/>
          <w:color w:val="auto"/>
        </w:rPr>
      </w:pPr>
      <w:r w:rsidRPr="002A4F76">
        <w:rPr>
          <w:rFonts w:ascii="Times New Roman" w:hAnsi="Times New Roman" w:cs="Times New Roman"/>
          <w:color w:val="auto"/>
        </w:rPr>
        <w:t>Величина власно</w:t>
      </w:r>
      <w:r w:rsidR="003C2E79" w:rsidRPr="002A4F76">
        <w:rPr>
          <w:rFonts w:ascii="Times New Roman" w:hAnsi="Times New Roman" w:cs="Times New Roman"/>
          <w:color w:val="auto"/>
        </w:rPr>
        <w:t>го капіталу станом на 31.12.2020</w:t>
      </w:r>
      <w:r w:rsidRPr="002A4F76">
        <w:rPr>
          <w:rFonts w:ascii="Times New Roman" w:hAnsi="Times New Roman" w:cs="Times New Roman"/>
          <w:color w:val="auto"/>
        </w:rPr>
        <w:t xml:space="preserve"> р. протягом року збільшилася на </w:t>
      </w:r>
      <w:r w:rsidR="002A4F76" w:rsidRPr="002A4F76">
        <w:rPr>
          <w:rFonts w:ascii="Times New Roman" w:hAnsi="Times New Roman" w:cs="Times New Roman"/>
          <w:color w:val="auto"/>
        </w:rPr>
        <w:t>382</w:t>
      </w:r>
      <w:r w:rsidRPr="002A4F76">
        <w:rPr>
          <w:rFonts w:ascii="Times New Roman" w:hAnsi="Times New Roman" w:cs="Times New Roman"/>
          <w:color w:val="auto"/>
        </w:rPr>
        <w:t xml:space="preserve"> тис. грн.</w:t>
      </w:r>
    </w:p>
    <w:p w14:paraId="32806AD6" w14:textId="77777777" w:rsidR="009B3C18" w:rsidRPr="005D7063" w:rsidRDefault="009B3C18" w:rsidP="0084325A">
      <w:pPr>
        <w:ind w:right="-1" w:firstLine="567"/>
        <w:jc w:val="both"/>
        <w:rPr>
          <w:rFonts w:ascii="Times New Roman" w:hAnsi="Times New Roman" w:cs="Times New Roman"/>
          <w:color w:val="auto"/>
        </w:rPr>
      </w:pPr>
      <w:r w:rsidRPr="002A4F76">
        <w:rPr>
          <w:rFonts w:ascii="Times New Roman" w:hAnsi="Times New Roman" w:cs="Times New Roman"/>
          <w:color w:val="auto"/>
        </w:rPr>
        <w:t>Резерв забезпечення покриття витрат від неповернених позичок сформовано відповідно до діючого законодавства. Облік нерозподіленого прибутку(збитку) та його використання ведеться у порядку визначеному відповідними нормативними документами з бухгалтерського обліку та Статуту.</w:t>
      </w:r>
      <w:r w:rsidRPr="005D7063">
        <w:rPr>
          <w:rFonts w:ascii="Times New Roman" w:hAnsi="Times New Roman" w:cs="Times New Roman"/>
          <w:color w:val="auto"/>
        </w:rPr>
        <w:t xml:space="preserve"> </w:t>
      </w:r>
    </w:p>
    <w:p w14:paraId="038F680A" w14:textId="03175C57" w:rsidR="009B3C18" w:rsidRPr="005D7063" w:rsidRDefault="009B3C18" w:rsidP="0084325A">
      <w:pPr>
        <w:pStyle w:val="af4"/>
        <w:widowControl w:val="0"/>
        <w:ind w:right="-1" w:firstLine="567"/>
        <w:rPr>
          <w:rFonts w:ascii="Times New Roman" w:hAnsi="Times New Roman"/>
          <w:color w:val="auto"/>
        </w:rPr>
      </w:pPr>
      <w:r w:rsidRPr="005D7063">
        <w:rPr>
          <w:rFonts w:ascii="Times New Roman" w:hAnsi="Times New Roman"/>
          <w:color w:val="auto"/>
        </w:rPr>
        <w:t>Розмір</w:t>
      </w:r>
      <w:r w:rsidR="003C2E79">
        <w:rPr>
          <w:rFonts w:ascii="Times New Roman" w:hAnsi="Times New Roman"/>
          <w:color w:val="auto"/>
        </w:rPr>
        <w:t xml:space="preserve"> власного капіталу протягом 2020</w:t>
      </w:r>
      <w:r w:rsidRPr="005D7063">
        <w:rPr>
          <w:rFonts w:ascii="Times New Roman" w:hAnsi="Times New Roman"/>
          <w:color w:val="auto"/>
        </w:rPr>
        <w:t xml:space="preserve"> року становить</w:t>
      </w:r>
      <w:r w:rsidR="002A4F76">
        <w:rPr>
          <w:rFonts w:ascii="Times New Roman" w:hAnsi="Times New Roman"/>
          <w:color w:val="auto"/>
        </w:rPr>
        <w:t xml:space="preserve"> 25 159</w:t>
      </w:r>
      <w:r w:rsidRPr="005D7063">
        <w:rPr>
          <w:rFonts w:ascii="Times New Roman" w:hAnsi="Times New Roman"/>
          <w:color w:val="auto"/>
        </w:rPr>
        <w:t xml:space="preserve"> тис. грн., що відповідає вимогам чинного законодавства, а саме «Положення про Державний реєстр фінансових установ», затвердженого розпорядженням Державної комісії з регулювання ринків фінансових послуг України 28.08.2003 р. № 41 (у редакції розпорядження Національної комісії, що здійснює державне регулювання у сфері ринків фінансових послуг </w:t>
      </w:r>
      <w:hyperlink r:id="rId9" w:anchor="n6" w:tgtFrame="_blank" w:history="1">
        <w:r w:rsidRPr="005D7063">
          <w:rPr>
            <w:rFonts w:ascii="Times New Roman" w:hAnsi="Times New Roman"/>
            <w:color w:val="auto"/>
          </w:rPr>
          <w:t>28.11.2013 р. № 4368</w:t>
        </w:r>
      </w:hyperlink>
      <w:r w:rsidRPr="005D7063">
        <w:rPr>
          <w:rFonts w:ascii="Times New Roman" w:hAnsi="Times New Roman"/>
          <w:color w:val="auto"/>
        </w:rPr>
        <w:t xml:space="preserve"> зі змінами).</w:t>
      </w:r>
    </w:p>
    <w:p w14:paraId="2F97085F" w14:textId="77777777" w:rsidR="009B3C18" w:rsidRPr="005D7063" w:rsidRDefault="009B3C18" w:rsidP="0084325A">
      <w:pPr>
        <w:pStyle w:val="af4"/>
        <w:widowControl w:val="0"/>
        <w:ind w:right="-1" w:firstLine="567"/>
        <w:rPr>
          <w:rFonts w:ascii="Times New Roman" w:hAnsi="Times New Roman"/>
          <w:color w:val="auto"/>
        </w:rPr>
      </w:pPr>
    </w:p>
    <w:p w14:paraId="5028FBF4" w14:textId="3347AC30"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На думку Аудитора інформація про власний</w:t>
      </w:r>
      <w:r w:rsidR="00193BB5">
        <w:rPr>
          <w:rFonts w:ascii="Times New Roman" w:hAnsi="Times New Roman" w:cs="Times New Roman"/>
          <w:color w:val="auto"/>
        </w:rPr>
        <w:t xml:space="preserve"> </w:t>
      </w:r>
      <w:r w:rsidR="004137B6" w:rsidRPr="005D7063">
        <w:rPr>
          <w:rFonts w:ascii="Times New Roman" w:hAnsi="Times New Roman" w:cs="Times New Roman"/>
          <w:color w:val="auto"/>
        </w:rPr>
        <w:t>капітал</w:t>
      </w:r>
      <w:r w:rsidR="00193BB5">
        <w:rPr>
          <w:rFonts w:ascii="Times New Roman" w:hAnsi="Times New Roman" w:cs="Times New Roman"/>
          <w:color w:val="auto"/>
        </w:rPr>
        <w:t xml:space="preserve"> </w:t>
      </w:r>
      <w:r w:rsidR="00892BEC" w:rsidRPr="005D7063">
        <w:rPr>
          <w:rFonts w:ascii="Times New Roman" w:hAnsi="Times New Roman"/>
        </w:rPr>
        <w:t>ПОВНОГО ТОВАРИСТВА «ЛОМБАРД «МІДАС» ТОВ «РА» І КОМПАНІЯ»</w:t>
      </w:r>
      <w:r w:rsidR="004137B6" w:rsidRPr="005D7063">
        <w:rPr>
          <w:rFonts w:ascii="Times New Roman" w:hAnsi="Times New Roman"/>
          <w:color w:val="auto"/>
        </w:rPr>
        <w:t xml:space="preserve"> </w:t>
      </w:r>
      <w:r w:rsidRPr="005D7063">
        <w:rPr>
          <w:rFonts w:ascii="Times New Roman" w:hAnsi="Times New Roman" w:cs="Times New Roman"/>
          <w:color w:val="auto"/>
        </w:rPr>
        <w:t>розкрит</w:t>
      </w:r>
      <w:r w:rsidR="003C2E79">
        <w:rPr>
          <w:rFonts w:ascii="Times New Roman" w:hAnsi="Times New Roman" w:cs="Times New Roman"/>
          <w:color w:val="auto"/>
        </w:rPr>
        <w:t>а в фінансовій звітності за 2020</w:t>
      </w:r>
      <w:r w:rsidRPr="005D7063">
        <w:rPr>
          <w:rFonts w:ascii="Times New Roman" w:hAnsi="Times New Roman" w:cs="Times New Roman"/>
          <w:color w:val="auto"/>
        </w:rPr>
        <w:t xml:space="preserve"> рік достовірно та повно відповідно до МСФЗ та чинного законодавства України. </w:t>
      </w:r>
    </w:p>
    <w:p w14:paraId="4F569881" w14:textId="77777777" w:rsidR="009B3C18" w:rsidRPr="005D7063" w:rsidRDefault="009B3C18" w:rsidP="0084325A">
      <w:pPr>
        <w:ind w:right="-1" w:firstLine="567"/>
        <w:jc w:val="both"/>
        <w:rPr>
          <w:rFonts w:ascii="Times New Roman" w:hAnsi="Times New Roman" w:cs="Times New Roman"/>
          <w:b/>
          <w:color w:val="auto"/>
        </w:rPr>
      </w:pPr>
    </w:p>
    <w:p w14:paraId="60547CDE" w14:textId="26F6096C" w:rsidR="009B3C18" w:rsidRPr="005D7063" w:rsidRDefault="009B3C18" w:rsidP="0084325A">
      <w:pPr>
        <w:ind w:right="-1" w:firstLine="567"/>
        <w:jc w:val="both"/>
        <w:rPr>
          <w:rFonts w:ascii="Times New Roman" w:hAnsi="Times New Roman" w:cs="Times New Roman"/>
          <w:b/>
          <w:color w:val="auto"/>
        </w:rPr>
      </w:pPr>
      <w:r w:rsidRPr="005D7063">
        <w:rPr>
          <w:rFonts w:ascii="Times New Roman" w:hAnsi="Times New Roman" w:cs="Times New Roman"/>
          <w:b/>
          <w:color w:val="auto"/>
        </w:rPr>
        <w:t>Звіт відповідно з іншими законодавчими та нормативними вимогами.</w:t>
      </w:r>
    </w:p>
    <w:p w14:paraId="2447405E" w14:textId="77777777" w:rsidR="009B3C18" w:rsidRPr="005D7063" w:rsidRDefault="009B3C18" w:rsidP="0084325A">
      <w:pPr>
        <w:pStyle w:val="af4"/>
        <w:widowControl w:val="0"/>
        <w:ind w:right="-1" w:firstLine="567"/>
        <w:rPr>
          <w:rFonts w:ascii="Times New Roman" w:hAnsi="Times New Roman"/>
          <w:color w:val="auto"/>
        </w:rPr>
      </w:pPr>
      <w:r w:rsidRPr="005D7063">
        <w:rPr>
          <w:rFonts w:ascii="Times New Roman" w:hAnsi="Times New Roman"/>
          <w:color w:val="auto"/>
        </w:rPr>
        <w:t>1. Товариство своєчасно повідомляє Національну комісію, що здійснює державне регулювання у сфері ринків фінансових послуг, про всі зміни даних, зазначених у документах, що додавалися до заяви про отримання ліцензії.</w:t>
      </w:r>
    </w:p>
    <w:p w14:paraId="5C7D2951" w14:textId="77777777" w:rsidR="009B3C18" w:rsidRPr="005D7063" w:rsidRDefault="009B3C18" w:rsidP="0084325A">
      <w:pPr>
        <w:pStyle w:val="af4"/>
        <w:widowControl w:val="0"/>
        <w:ind w:right="-1" w:firstLine="567"/>
        <w:rPr>
          <w:rFonts w:ascii="Times New Roman" w:hAnsi="Times New Roman"/>
          <w:color w:val="auto"/>
        </w:rPr>
      </w:pPr>
      <w:r w:rsidRPr="005D7063">
        <w:rPr>
          <w:rFonts w:ascii="Times New Roman" w:hAnsi="Times New Roman"/>
          <w:color w:val="auto"/>
        </w:rPr>
        <w:t xml:space="preserve">2. Товариство надає клієнтам (споживачам) інформацію відповідно до статті 12 Закону України «Про фінансові послуги та державне регулювання ринків фінансових послуг» від 12.07.2001 р. № 2664-ІІІ. Клієнти мають доступ до інформації щодо діяльності фінансової установи відповідно до вимог законодавства. </w:t>
      </w:r>
    </w:p>
    <w:p w14:paraId="48A6FA17" w14:textId="77777777" w:rsidR="009B3C18" w:rsidRPr="005D7063" w:rsidRDefault="009B3C18" w:rsidP="0084325A">
      <w:pPr>
        <w:pStyle w:val="af4"/>
        <w:widowControl w:val="0"/>
        <w:ind w:right="-1" w:firstLine="567"/>
        <w:rPr>
          <w:rFonts w:ascii="Times New Roman" w:hAnsi="Times New Roman"/>
          <w:color w:val="auto"/>
        </w:rPr>
      </w:pPr>
      <w:r w:rsidRPr="005D7063">
        <w:rPr>
          <w:rFonts w:ascii="Times New Roman" w:hAnsi="Times New Roman"/>
          <w:color w:val="auto"/>
        </w:rPr>
        <w:t>3. Інформація, визначена частиною першою статті 12 та частин четвертої, п’ятої статті 12і зазначеного закону у п.1.2., на власному веб-сайті (веб-сторінці) розміщена.</w:t>
      </w:r>
    </w:p>
    <w:p w14:paraId="48D53340" w14:textId="77777777" w:rsidR="009B3C18" w:rsidRPr="005D7063" w:rsidRDefault="009B3C18" w:rsidP="0084325A">
      <w:pPr>
        <w:pStyle w:val="af4"/>
        <w:widowControl w:val="0"/>
        <w:ind w:right="-1" w:firstLine="567"/>
        <w:rPr>
          <w:rFonts w:ascii="Times New Roman" w:hAnsi="Times New Roman"/>
          <w:color w:val="auto"/>
        </w:rPr>
      </w:pPr>
      <w:r w:rsidRPr="005D7063">
        <w:rPr>
          <w:rFonts w:ascii="Times New Roman" w:hAnsi="Times New Roman"/>
          <w:color w:val="auto"/>
        </w:rPr>
        <w:t>4. Інформація щодо внутрішніх правил надання фінансових послуг на власному веб-сайті (веб-сторінці) розміщена.</w:t>
      </w:r>
    </w:p>
    <w:p w14:paraId="361BF17F" w14:textId="77777777" w:rsidR="009B3C18" w:rsidRPr="005D7063" w:rsidRDefault="009B3C18" w:rsidP="0084325A">
      <w:pPr>
        <w:pStyle w:val="af4"/>
        <w:widowControl w:val="0"/>
        <w:ind w:right="-1" w:firstLine="567"/>
        <w:rPr>
          <w:rFonts w:ascii="Times New Roman" w:hAnsi="Times New Roman"/>
          <w:color w:val="auto"/>
        </w:rPr>
      </w:pPr>
      <w:r w:rsidRPr="005D7063">
        <w:rPr>
          <w:rFonts w:ascii="Times New Roman" w:hAnsi="Times New Roman"/>
          <w:color w:val="auto"/>
        </w:rPr>
        <w:t>5. Товариство дотримує вимоги статті 10 Закону України «Про фінансові послуги та державне регулювання ринків фінансових послуг» від 12.07.2001 р. № 2664-ІІІ, щодо прийняття рішень у разі конфлікту інтересів.</w:t>
      </w:r>
    </w:p>
    <w:p w14:paraId="690C6768" w14:textId="77777777" w:rsidR="009B3C18" w:rsidRPr="005D7063" w:rsidRDefault="009B3C18" w:rsidP="0084325A">
      <w:pPr>
        <w:pStyle w:val="af4"/>
        <w:widowControl w:val="0"/>
        <w:ind w:right="-1" w:firstLine="567"/>
        <w:rPr>
          <w:rFonts w:ascii="Times New Roman" w:hAnsi="Times New Roman"/>
          <w:color w:val="auto"/>
        </w:rPr>
      </w:pPr>
      <w:r w:rsidRPr="005D7063">
        <w:rPr>
          <w:rFonts w:ascii="Times New Roman" w:hAnsi="Times New Roman"/>
          <w:color w:val="auto"/>
        </w:rPr>
        <w:t>6. Приміщення, у яких здійснюється Товариством обслуговування клієнтів (споживачів), доступні для осіб з інвалідністю та інших мало мобільних груп населення відповідно до державних будівельних норм, правил і стандартів, що документально підтверджується фахівцем з питань технічного обстеження будівель та споруд, який має кваліфікаційний сертифікат.</w:t>
      </w:r>
    </w:p>
    <w:p w14:paraId="1BE7EB8E" w14:textId="77777777" w:rsidR="009B3C18" w:rsidRPr="005D7063" w:rsidRDefault="009B3C18" w:rsidP="0084325A">
      <w:pPr>
        <w:pStyle w:val="af4"/>
        <w:widowControl w:val="0"/>
        <w:ind w:right="-1" w:firstLine="567"/>
        <w:rPr>
          <w:rFonts w:ascii="Times New Roman" w:hAnsi="Times New Roman"/>
          <w:color w:val="auto"/>
        </w:rPr>
      </w:pPr>
      <w:r w:rsidRPr="005D7063">
        <w:rPr>
          <w:rFonts w:ascii="Times New Roman" w:hAnsi="Times New Roman"/>
          <w:color w:val="auto"/>
        </w:rPr>
        <w:t>7. Товариство розміщує інформацію про умови доступності приміщення для осіб з інвалідністю та інших мало мобільних груп населення у місці, доступному для візуального сприйняття клієнтом (споживачем).</w:t>
      </w:r>
    </w:p>
    <w:p w14:paraId="2B447A35" w14:textId="79492DA8" w:rsidR="009B3C18" w:rsidRPr="00A27B3B" w:rsidRDefault="009B3C18" w:rsidP="0084325A">
      <w:pPr>
        <w:pStyle w:val="af4"/>
        <w:widowControl w:val="0"/>
        <w:ind w:right="-1" w:firstLine="567"/>
        <w:rPr>
          <w:rFonts w:ascii="Times New Roman" w:hAnsi="Times New Roman"/>
          <w:bCs/>
          <w:i/>
          <w:iCs/>
          <w:color w:val="auto"/>
        </w:rPr>
      </w:pPr>
      <w:r w:rsidRPr="005D7063">
        <w:rPr>
          <w:rFonts w:ascii="Times New Roman" w:hAnsi="Times New Roman"/>
          <w:color w:val="auto"/>
        </w:rPr>
        <w:t xml:space="preserve">Товариство </w:t>
      </w:r>
      <w:r w:rsidRPr="00A27B3B">
        <w:rPr>
          <w:rFonts w:ascii="Times New Roman" w:hAnsi="Times New Roman"/>
          <w:color w:val="auto"/>
        </w:rPr>
        <w:t xml:space="preserve">має </w:t>
      </w:r>
      <w:r w:rsidR="00193BB5" w:rsidRPr="00A27B3B">
        <w:rPr>
          <w:rFonts w:ascii="Times New Roman" w:hAnsi="Times New Roman"/>
          <w:color w:val="auto"/>
        </w:rPr>
        <w:t xml:space="preserve"> </w:t>
      </w:r>
      <w:r w:rsidR="00A27B3B" w:rsidRPr="00A27B3B">
        <w:rPr>
          <w:rFonts w:ascii="Times New Roman" w:hAnsi="Times New Roman"/>
          <w:color w:val="auto"/>
        </w:rPr>
        <w:t>відокремлені підрозділи</w:t>
      </w:r>
      <w:r w:rsidR="002A4F76" w:rsidRPr="00A27B3B">
        <w:rPr>
          <w:rFonts w:ascii="Times New Roman" w:hAnsi="Times New Roman"/>
          <w:color w:val="auto"/>
        </w:rPr>
        <w:t>.</w:t>
      </w:r>
    </w:p>
    <w:p w14:paraId="7D111200" w14:textId="77777777" w:rsidR="009B3C18" w:rsidRPr="005D7063" w:rsidRDefault="009B3C18" w:rsidP="0084325A">
      <w:pPr>
        <w:pStyle w:val="af4"/>
        <w:widowControl w:val="0"/>
        <w:ind w:right="-1" w:firstLine="567"/>
        <w:rPr>
          <w:rFonts w:ascii="Times New Roman" w:hAnsi="Times New Roman"/>
          <w:color w:val="auto"/>
        </w:rPr>
      </w:pPr>
      <w:r w:rsidRPr="005D7063">
        <w:rPr>
          <w:rFonts w:ascii="Times New Roman" w:hAnsi="Times New Roman"/>
          <w:color w:val="auto"/>
        </w:rPr>
        <w:t>Інформація про всі відокремлені підрозділи внесена до Єдиного державного реєстру юридичних осіб, фізичних осіб –підприємців та громадських формувань, та до Державного реєстру фінансових установ відповідно до вимог встановлених законодавством.</w:t>
      </w:r>
    </w:p>
    <w:p w14:paraId="12EC8689" w14:textId="77777777" w:rsidR="009B3C18" w:rsidRPr="005D7063" w:rsidRDefault="009B3C18" w:rsidP="0084325A">
      <w:pPr>
        <w:pStyle w:val="af4"/>
        <w:widowControl w:val="0"/>
        <w:ind w:right="-1" w:firstLine="567"/>
        <w:rPr>
          <w:rFonts w:ascii="Times New Roman" w:hAnsi="Times New Roman"/>
          <w:color w:val="auto"/>
        </w:rPr>
      </w:pPr>
      <w:r w:rsidRPr="005D7063">
        <w:rPr>
          <w:rFonts w:ascii="Times New Roman" w:hAnsi="Times New Roman"/>
          <w:color w:val="auto"/>
        </w:rPr>
        <w:t>8. Товариство дотримується обмежень щодо суміщення провадження видів господарської діяльності, установлених пунктом 37 «Ліцензійних умов провадження господарської діяльності з надання фінансових послуг (крім професійної діяльності на ринку цінних паперів), затверджених постановою КМУ № 913 від 07.12.2016 р., розділом 2 «Положення про встановлення обмежень на суміщення діяльності фінансових установ з надання певних видів фінансових послуг», затверджених розпорядженням Національної комісії, що здійснює державне регулювання у сфері ринків фінансових послуг від 08.07.2004 р. № 1515.</w:t>
      </w:r>
    </w:p>
    <w:p w14:paraId="16F1E50D" w14:textId="77777777" w:rsidR="009B3C18" w:rsidRPr="005D7063" w:rsidRDefault="009B3C18" w:rsidP="0084325A">
      <w:pPr>
        <w:pStyle w:val="af4"/>
        <w:widowControl w:val="0"/>
        <w:ind w:right="-1" w:firstLine="567"/>
        <w:rPr>
          <w:rFonts w:ascii="Times New Roman" w:hAnsi="Times New Roman"/>
          <w:color w:val="auto"/>
        </w:rPr>
      </w:pPr>
      <w:r w:rsidRPr="005D7063">
        <w:rPr>
          <w:rFonts w:ascii="Times New Roman" w:hAnsi="Times New Roman"/>
          <w:color w:val="auto"/>
        </w:rPr>
        <w:t xml:space="preserve">10. Товариством затверджені ПРАВИЛА надання </w:t>
      </w:r>
      <w:r w:rsidR="004137B6" w:rsidRPr="005D7063">
        <w:rPr>
          <w:rFonts w:ascii="Times New Roman" w:hAnsi="Times New Roman"/>
          <w:color w:val="auto"/>
          <w:lang w:eastAsia="ru-RU"/>
        </w:rPr>
        <w:t>Повним товариством «Ломбард «Мідас» ТОВ «РА» і компанія»</w:t>
      </w:r>
      <w:r w:rsidR="004137B6" w:rsidRPr="005D7063">
        <w:rPr>
          <w:rFonts w:ascii="Times New Roman" w:hAnsi="Times New Roman"/>
          <w:color w:val="auto"/>
        </w:rPr>
        <w:t xml:space="preserve"> </w:t>
      </w:r>
      <w:r w:rsidRPr="005D7063">
        <w:rPr>
          <w:rFonts w:ascii="Times New Roman" w:hAnsi="Times New Roman"/>
          <w:snapToGrid w:val="0"/>
          <w:color w:val="auto"/>
        </w:rPr>
        <w:t>фінансових кредитів за рахунок власних коштів»</w:t>
      </w:r>
      <w:r w:rsidRPr="005D7063">
        <w:rPr>
          <w:rFonts w:ascii="Times New Roman" w:hAnsi="Times New Roman"/>
          <w:color w:val="auto"/>
        </w:rPr>
        <w:t xml:space="preserve"> наказом директора </w:t>
      </w:r>
      <w:r w:rsidR="00E27E72" w:rsidRPr="005D7063">
        <w:rPr>
          <w:rFonts w:ascii="Times New Roman" w:hAnsi="Times New Roman"/>
          <w:color w:val="auto"/>
        </w:rPr>
        <w:t>№ 63-</w:t>
      </w:r>
      <w:r w:rsidRPr="005D7063">
        <w:rPr>
          <w:rFonts w:ascii="Times New Roman" w:hAnsi="Times New Roman"/>
          <w:color w:val="auto"/>
        </w:rPr>
        <w:t>О від 16.09.2016 р. Протягом звітного періоду Товариство укладало договори з надання фінансових послуг.</w:t>
      </w:r>
    </w:p>
    <w:p w14:paraId="58ECEECD" w14:textId="77777777" w:rsidR="009B3C18" w:rsidRPr="005D7063" w:rsidRDefault="009B3C18" w:rsidP="0084325A">
      <w:pPr>
        <w:pStyle w:val="af4"/>
        <w:widowControl w:val="0"/>
        <w:ind w:right="-1" w:firstLine="567"/>
        <w:rPr>
          <w:rFonts w:ascii="Times New Roman" w:hAnsi="Times New Roman"/>
          <w:color w:val="auto"/>
        </w:rPr>
      </w:pPr>
      <w:r w:rsidRPr="005D7063">
        <w:rPr>
          <w:rFonts w:ascii="Times New Roman" w:hAnsi="Times New Roman"/>
          <w:color w:val="auto"/>
        </w:rPr>
        <w:t>11. Товариство дотримується вимог щодо заборони залучення фінансових активів від фізичних осіб із зобов'язанням щодо наступного їх повернення, установлених пунктом 38 « Про затвердження Ліцензійних умов провадження господарської діяльності з надання фінансових послуг (крім професійної діяльності на ринку цінних паперів), затверджених постановою КМУ № 913 від 07.12.2016 р., із змінами</w:t>
      </w:r>
      <w:bookmarkStart w:id="1" w:name="n263"/>
      <w:bookmarkEnd w:id="1"/>
      <w:r w:rsidRPr="005D7063">
        <w:rPr>
          <w:rFonts w:ascii="Times New Roman" w:hAnsi="Times New Roman"/>
          <w:color w:val="auto"/>
        </w:rPr>
        <w:t xml:space="preserve"> внесеними згідно з Постановою КМУ </w:t>
      </w:r>
      <w:hyperlink r:id="rId10" w:anchor="n2" w:tgtFrame="_blank" w:history="1">
        <w:r w:rsidRPr="005D7063">
          <w:rPr>
            <w:rFonts w:ascii="Times New Roman" w:hAnsi="Times New Roman"/>
            <w:color w:val="auto"/>
          </w:rPr>
          <w:t>№ 427 від 22.05.2019</w:t>
        </w:r>
      </w:hyperlink>
      <w:r w:rsidRPr="005D7063">
        <w:rPr>
          <w:rFonts w:ascii="Times New Roman" w:hAnsi="Times New Roman"/>
          <w:color w:val="auto"/>
        </w:rPr>
        <w:t xml:space="preserve"> р.</w:t>
      </w:r>
    </w:p>
    <w:p w14:paraId="14920877" w14:textId="7FF6D165" w:rsidR="009B3C18" w:rsidRPr="005D7063" w:rsidRDefault="009B3C18" w:rsidP="0084325A">
      <w:pPr>
        <w:pStyle w:val="af4"/>
        <w:widowControl w:val="0"/>
        <w:ind w:right="-1" w:firstLine="567"/>
        <w:rPr>
          <w:rFonts w:ascii="Times New Roman" w:hAnsi="Times New Roman"/>
          <w:color w:val="auto"/>
        </w:rPr>
      </w:pPr>
      <w:r w:rsidRPr="005D7063">
        <w:rPr>
          <w:rFonts w:ascii="Times New Roman" w:hAnsi="Times New Roman"/>
          <w:color w:val="auto"/>
        </w:rPr>
        <w:t xml:space="preserve">12. Відповідно до інформації, наданої управлінським </w:t>
      </w:r>
      <w:r w:rsidR="002A4F76">
        <w:rPr>
          <w:rFonts w:ascii="Times New Roman" w:hAnsi="Times New Roman"/>
          <w:color w:val="auto"/>
        </w:rPr>
        <w:t>персоналом, станом на 31.12.2020</w:t>
      </w:r>
      <w:r w:rsidRPr="005D7063">
        <w:rPr>
          <w:rFonts w:ascii="Times New Roman" w:hAnsi="Times New Roman"/>
          <w:color w:val="auto"/>
        </w:rPr>
        <w:t> </w:t>
      </w:r>
      <w:r w:rsidR="002F2FA4" w:rsidRPr="005D7063">
        <w:rPr>
          <w:rFonts w:ascii="Times New Roman" w:hAnsi="Times New Roman"/>
          <w:color w:val="auto"/>
        </w:rPr>
        <w:t>р. зобов’язання, що</w:t>
      </w:r>
      <w:r w:rsidR="00193BB5">
        <w:rPr>
          <w:rFonts w:ascii="Times New Roman" w:hAnsi="Times New Roman"/>
          <w:color w:val="auto"/>
        </w:rPr>
        <w:t xml:space="preserve"> </w:t>
      </w:r>
      <w:r w:rsidR="002F2FA4" w:rsidRPr="005D7063">
        <w:rPr>
          <w:rFonts w:ascii="Times New Roman" w:hAnsi="Times New Roman"/>
          <w:color w:val="auto"/>
        </w:rPr>
        <w:t>знаходяться в</w:t>
      </w:r>
      <w:r w:rsidR="00193BB5">
        <w:rPr>
          <w:rFonts w:ascii="Times New Roman" w:hAnsi="Times New Roman"/>
          <w:color w:val="auto"/>
        </w:rPr>
        <w:t xml:space="preserve"> </w:t>
      </w:r>
      <w:r w:rsidRPr="005D7063">
        <w:rPr>
          <w:rFonts w:ascii="Times New Roman" w:hAnsi="Times New Roman"/>
          <w:color w:val="auto"/>
        </w:rPr>
        <w:t>процесі розгляду, тому наразі аудитори не можуть дати адекватну оцінку щодо впливу ймовірних витрат або доходів на фінансову звітність звітного або майбутніх періодів. Судові справі не суттєво впливають на зобов’язання Товариства.</w:t>
      </w:r>
    </w:p>
    <w:p w14:paraId="415B767A" w14:textId="77777777" w:rsidR="009B3C18" w:rsidRPr="005D7063" w:rsidRDefault="009B3C18" w:rsidP="0084325A">
      <w:pPr>
        <w:ind w:right="-1" w:firstLine="567"/>
        <w:jc w:val="both"/>
        <w:rPr>
          <w:rFonts w:ascii="Times New Roman" w:hAnsi="Times New Roman" w:cs="Times New Roman"/>
        </w:rPr>
      </w:pPr>
      <w:r w:rsidRPr="005D7063">
        <w:rPr>
          <w:rFonts w:ascii="Times New Roman" w:hAnsi="Times New Roman" w:cs="Times New Roman"/>
        </w:rPr>
        <w:t xml:space="preserve">13. Відповідно до усного тестування головного бухгалтера Компанії встановлено, що у разі виявлення конфлікту інтересів в Товаристві встановлені наступні правила та алгоритм дій: </w:t>
      </w:r>
    </w:p>
    <w:p w14:paraId="6CDCF777" w14:textId="77777777" w:rsidR="009B3C18" w:rsidRPr="005D7063" w:rsidRDefault="009B3C18" w:rsidP="0084325A">
      <w:pPr>
        <w:keepNext/>
        <w:keepLines/>
        <w:ind w:right="-1" w:firstLine="567"/>
        <w:jc w:val="both"/>
        <w:rPr>
          <w:rFonts w:ascii="Times New Roman" w:hAnsi="Times New Roman" w:cs="Times New Roman"/>
        </w:rPr>
      </w:pPr>
      <w:r w:rsidRPr="005D7063">
        <w:rPr>
          <w:rFonts w:ascii="Times New Roman" w:hAnsi="Times New Roman" w:cs="Times New Roman"/>
        </w:rPr>
        <w:lastRenderedPageBreak/>
        <w:t>1) повідомити безпосереднього керівника про виникнення конфлікту інтересів;</w:t>
      </w:r>
    </w:p>
    <w:p w14:paraId="740E8591" w14:textId="77777777" w:rsidR="009B3C18" w:rsidRPr="005D7063" w:rsidRDefault="009B3C18" w:rsidP="0084325A">
      <w:pPr>
        <w:keepNext/>
        <w:keepLines/>
        <w:ind w:right="-1" w:firstLine="567"/>
        <w:jc w:val="both"/>
        <w:rPr>
          <w:rFonts w:ascii="Times New Roman" w:hAnsi="Times New Roman" w:cs="Times New Roman"/>
        </w:rPr>
      </w:pPr>
      <w:r w:rsidRPr="005D7063">
        <w:rPr>
          <w:rFonts w:ascii="Times New Roman" w:hAnsi="Times New Roman" w:cs="Times New Roman"/>
        </w:rPr>
        <w:t>2) не вчиняти дій та не приймати рішень в умовах конфлікту інтересів, вжити заходів щодо врегулювання конфлікту інтересів</w:t>
      </w:r>
    </w:p>
    <w:p w14:paraId="6C26F6E5" w14:textId="77777777" w:rsidR="009B3C18" w:rsidRPr="005D7063" w:rsidRDefault="009B3C18" w:rsidP="0084325A">
      <w:pPr>
        <w:keepNext/>
        <w:keepLines/>
        <w:ind w:right="-1" w:firstLine="567"/>
        <w:jc w:val="both"/>
        <w:rPr>
          <w:rFonts w:ascii="Times New Roman" w:hAnsi="Times New Roman" w:cs="Times New Roman"/>
        </w:rPr>
      </w:pPr>
      <w:r w:rsidRPr="005D7063">
        <w:rPr>
          <w:rFonts w:ascii="Times New Roman" w:hAnsi="Times New Roman" w:cs="Times New Roman"/>
        </w:rPr>
        <w:t>а) самостійно за допомогою:</w:t>
      </w:r>
    </w:p>
    <w:p w14:paraId="2DDAACB3" w14:textId="38C10EA7" w:rsidR="009B3C18" w:rsidRPr="005D7063" w:rsidRDefault="009B3C18" w:rsidP="0084325A">
      <w:pPr>
        <w:pStyle w:val="af6"/>
        <w:keepNext/>
        <w:keepLines/>
        <w:numPr>
          <w:ilvl w:val="0"/>
          <w:numId w:val="36"/>
        </w:numPr>
        <w:tabs>
          <w:tab w:val="left" w:pos="851"/>
        </w:tabs>
        <w:ind w:left="0" w:right="-1" w:firstLine="567"/>
        <w:jc w:val="both"/>
        <w:rPr>
          <w:rFonts w:ascii="Times New Roman" w:hAnsi="Times New Roman"/>
        </w:rPr>
      </w:pPr>
      <w:r w:rsidRPr="005D7063">
        <w:rPr>
          <w:rFonts w:ascii="Times New Roman" w:hAnsi="Times New Roman"/>
        </w:rPr>
        <w:t>перегляду обсягу повноважень;</w:t>
      </w:r>
    </w:p>
    <w:p w14:paraId="39200C18" w14:textId="615BDFE0" w:rsidR="009B3C18" w:rsidRPr="005D7063" w:rsidRDefault="009B3C18" w:rsidP="0084325A">
      <w:pPr>
        <w:pStyle w:val="af6"/>
        <w:keepNext/>
        <w:keepLines/>
        <w:numPr>
          <w:ilvl w:val="0"/>
          <w:numId w:val="36"/>
        </w:numPr>
        <w:tabs>
          <w:tab w:val="left" w:pos="851"/>
        </w:tabs>
        <w:ind w:left="0" w:right="-1" w:firstLine="567"/>
        <w:jc w:val="both"/>
        <w:rPr>
          <w:rFonts w:ascii="Times New Roman" w:hAnsi="Times New Roman"/>
        </w:rPr>
      </w:pPr>
      <w:r w:rsidRPr="005D7063">
        <w:rPr>
          <w:rFonts w:ascii="Times New Roman" w:hAnsi="Times New Roman"/>
        </w:rPr>
        <w:t>усунення від вчинення дій (обов’язків);</w:t>
      </w:r>
    </w:p>
    <w:p w14:paraId="1D7CCFFC" w14:textId="1CA891F5" w:rsidR="009B3C18" w:rsidRPr="005D7063" w:rsidRDefault="009B3C18" w:rsidP="0084325A">
      <w:pPr>
        <w:pStyle w:val="af6"/>
        <w:keepNext/>
        <w:keepLines/>
        <w:numPr>
          <w:ilvl w:val="0"/>
          <w:numId w:val="36"/>
        </w:numPr>
        <w:tabs>
          <w:tab w:val="left" w:pos="851"/>
        </w:tabs>
        <w:ind w:left="0" w:right="-1" w:firstLine="567"/>
        <w:jc w:val="both"/>
        <w:rPr>
          <w:rFonts w:ascii="Times New Roman" w:hAnsi="Times New Roman"/>
        </w:rPr>
      </w:pPr>
      <w:r w:rsidRPr="005D7063">
        <w:rPr>
          <w:rFonts w:ascii="Times New Roman" w:hAnsi="Times New Roman"/>
        </w:rPr>
        <w:t>обмеження доступу до інформації;</w:t>
      </w:r>
    </w:p>
    <w:p w14:paraId="5843B32A" w14:textId="09F427F8" w:rsidR="009B3C18" w:rsidRPr="005D7063" w:rsidRDefault="009B3C18" w:rsidP="0084325A">
      <w:pPr>
        <w:pStyle w:val="af6"/>
        <w:keepNext/>
        <w:keepLines/>
        <w:numPr>
          <w:ilvl w:val="0"/>
          <w:numId w:val="36"/>
        </w:numPr>
        <w:tabs>
          <w:tab w:val="left" w:pos="851"/>
        </w:tabs>
        <w:ind w:left="0" w:right="-1" w:firstLine="567"/>
        <w:jc w:val="both"/>
        <w:rPr>
          <w:rFonts w:ascii="Times New Roman" w:hAnsi="Times New Roman"/>
        </w:rPr>
      </w:pPr>
      <w:r w:rsidRPr="005D7063">
        <w:rPr>
          <w:rFonts w:ascii="Times New Roman" w:hAnsi="Times New Roman"/>
        </w:rPr>
        <w:t>переведення на іншу посаду;</w:t>
      </w:r>
    </w:p>
    <w:p w14:paraId="383D2A13" w14:textId="76ADFEE7" w:rsidR="009B3C18" w:rsidRPr="005D7063" w:rsidRDefault="009B3C18" w:rsidP="0084325A">
      <w:pPr>
        <w:pStyle w:val="af6"/>
        <w:keepNext/>
        <w:keepLines/>
        <w:numPr>
          <w:ilvl w:val="0"/>
          <w:numId w:val="36"/>
        </w:numPr>
        <w:tabs>
          <w:tab w:val="left" w:pos="851"/>
        </w:tabs>
        <w:ind w:left="0" w:right="-1" w:firstLine="567"/>
        <w:jc w:val="both"/>
        <w:rPr>
          <w:rFonts w:ascii="Times New Roman" w:hAnsi="Times New Roman"/>
        </w:rPr>
      </w:pPr>
      <w:r w:rsidRPr="005D7063">
        <w:rPr>
          <w:rFonts w:ascii="Times New Roman" w:hAnsi="Times New Roman"/>
        </w:rPr>
        <w:t>звільнення;</w:t>
      </w:r>
    </w:p>
    <w:p w14:paraId="1D83F040" w14:textId="77777777" w:rsidR="009B3C18" w:rsidRPr="005D7063" w:rsidRDefault="009B3C18" w:rsidP="0084325A">
      <w:pPr>
        <w:keepNext/>
        <w:keepLines/>
        <w:ind w:right="-1" w:firstLine="567"/>
        <w:jc w:val="both"/>
        <w:rPr>
          <w:rFonts w:ascii="Times New Roman" w:hAnsi="Times New Roman" w:cs="Times New Roman"/>
        </w:rPr>
      </w:pPr>
      <w:r w:rsidRPr="005D7063">
        <w:rPr>
          <w:rFonts w:ascii="Times New Roman" w:hAnsi="Times New Roman" w:cs="Times New Roman"/>
        </w:rPr>
        <w:t>б) за допомогою зовнішнього контролю через:</w:t>
      </w:r>
    </w:p>
    <w:p w14:paraId="69A47674" w14:textId="05DF4CF3" w:rsidR="009B3C18" w:rsidRPr="005D7063" w:rsidRDefault="009B3C18" w:rsidP="0084325A">
      <w:pPr>
        <w:pStyle w:val="af6"/>
        <w:keepNext/>
        <w:keepLines/>
        <w:numPr>
          <w:ilvl w:val="0"/>
          <w:numId w:val="37"/>
        </w:numPr>
        <w:tabs>
          <w:tab w:val="left" w:pos="851"/>
        </w:tabs>
        <w:ind w:left="0" w:right="-1" w:firstLine="567"/>
        <w:jc w:val="both"/>
        <w:rPr>
          <w:rFonts w:ascii="Times New Roman" w:hAnsi="Times New Roman"/>
        </w:rPr>
      </w:pPr>
      <w:r w:rsidRPr="005D7063">
        <w:rPr>
          <w:rFonts w:ascii="Times New Roman" w:hAnsi="Times New Roman"/>
        </w:rPr>
        <w:t>керівника;</w:t>
      </w:r>
    </w:p>
    <w:p w14:paraId="65612A9D" w14:textId="732262BF" w:rsidR="009B3C18" w:rsidRPr="005D7063" w:rsidRDefault="009B3C18" w:rsidP="0084325A">
      <w:pPr>
        <w:pStyle w:val="af6"/>
        <w:keepNext/>
        <w:keepLines/>
        <w:numPr>
          <w:ilvl w:val="0"/>
          <w:numId w:val="37"/>
        </w:numPr>
        <w:tabs>
          <w:tab w:val="left" w:pos="851"/>
        </w:tabs>
        <w:ind w:left="0" w:right="-1" w:firstLine="567"/>
        <w:jc w:val="both"/>
        <w:rPr>
          <w:rFonts w:ascii="Times New Roman" w:hAnsi="Times New Roman"/>
        </w:rPr>
      </w:pPr>
      <w:r w:rsidRPr="005D7063">
        <w:rPr>
          <w:rFonts w:ascii="Times New Roman" w:hAnsi="Times New Roman"/>
        </w:rPr>
        <w:t>Національне агентство з питань запобігання корупції.</w:t>
      </w:r>
    </w:p>
    <w:p w14:paraId="5BACA725" w14:textId="72DDE59D" w:rsidR="009B3C18" w:rsidRPr="005D7063" w:rsidRDefault="009B3C18" w:rsidP="0084325A">
      <w:pPr>
        <w:pStyle w:val="af4"/>
        <w:widowControl w:val="0"/>
        <w:ind w:right="-1" w:firstLine="567"/>
        <w:rPr>
          <w:rFonts w:ascii="Times New Roman" w:hAnsi="Times New Roman"/>
          <w:color w:val="auto"/>
        </w:rPr>
      </w:pPr>
      <w:r w:rsidRPr="005D7063">
        <w:rPr>
          <w:rFonts w:ascii="Times New Roman" w:hAnsi="Times New Roman"/>
        </w:rPr>
        <w:t>Фактів та подій, які свідчили би про недотримання вище викладених правил</w:t>
      </w:r>
      <w:r w:rsidR="002A4F76">
        <w:rPr>
          <w:rFonts w:ascii="Times New Roman" w:hAnsi="Times New Roman"/>
        </w:rPr>
        <w:t xml:space="preserve"> та алгоритму дій, протягом 2020</w:t>
      </w:r>
      <w:r w:rsidRPr="005D7063">
        <w:rPr>
          <w:rFonts w:ascii="Times New Roman" w:hAnsi="Times New Roman"/>
        </w:rPr>
        <w:t xml:space="preserve"> року не виявлено.</w:t>
      </w:r>
    </w:p>
    <w:p w14:paraId="099515AE" w14:textId="77777777" w:rsidR="009B3C18" w:rsidRPr="005D7063" w:rsidRDefault="009B3C18" w:rsidP="0084325A">
      <w:pPr>
        <w:pStyle w:val="af4"/>
        <w:widowControl w:val="0"/>
        <w:ind w:right="-1" w:firstLine="567"/>
        <w:rPr>
          <w:rFonts w:ascii="Times New Roman" w:hAnsi="Times New Roman"/>
          <w:color w:val="auto"/>
        </w:rPr>
      </w:pPr>
    </w:p>
    <w:p w14:paraId="376D6284" w14:textId="77777777" w:rsidR="009B3C18" w:rsidRPr="005D7063" w:rsidRDefault="009B3C18" w:rsidP="0084325A">
      <w:pPr>
        <w:pStyle w:val="af4"/>
        <w:widowControl w:val="0"/>
        <w:ind w:right="-1" w:firstLine="567"/>
        <w:rPr>
          <w:rFonts w:ascii="Times New Roman" w:hAnsi="Times New Roman"/>
          <w:b/>
          <w:color w:val="auto"/>
        </w:rPr>
      </w:pPr>
      <w:r w:rsidRPr="005D7063">
        <w:rPr>
          <w:rFonts w:ascii="Times New Roman" w:hAnsi="Times New Roman"/>
          <w:b/>
          <w:color w:val="auto"/>
        </w:rPr>
        <w:t>Наявність та відповідність системи внутрішнього аудиту (контролю)</w:t>
      </w:r>
    </w:p>
    <w:p w14:paraId="7A694588" w14:textId="77777777" w:rsidR="009B3C18" w:rsidRPr="005D7063" w:rsidRDefault="009B3C18" w:rsidP="0084325A">
      <w:pPr>
        <w:pStyle w:val="af4"/>
        <w:widowControl w:val="0"/>
        <w:ind w:right="-1" w:firstLine="567"/>
        <w:rPr>
          <w:rFonts w:ascii="Times New Roman" w:hAnsi="Times New Roman"/>
          <w:color w:val="auto"/>
        </w:rPr>
      </w:pPr>
      <w:r w:rsidRPr="005D7063">
        <w:rPr>
          <w:rFonts w:ascii="Times New Roman" w:hAnsi="Times New Roman"/>
          <w:color w:val="auto"/>
        </w:rPr>
        <w:t>Положення про службу внутрішнього аудиту (контролю)» та сама служба внутрішнього аудит (контролю)» створена Товариством відповідно наказу № 020/3/14 від 30 липня 2014 року.</w:t>
      </w:r>
    </w:p>
    <w:p w14:paraId="339D5B9B" w14:textId="77777777" w:rsidR="009B3C18" w:rsidRPr="005D7063" w:rsidRDefault="009B3C18" w:rsidP="0084325A">
      <w:pPr>
        <w:pStyle w:val="af4"/>
        <w:widowControl w:val="0"/>
        <w:ind w:right="-1" w:firstLine="567"/>
        <w:rPr>
          <w:rFonts w:ascii="Times New Roman" w:hAnsi="Times New Roman"/>
          <w:color w:val="auto"/>
        </w:rPr>
      </w:pPr>
      <w:r w:rsidRPr="005D7063">
        <w:rPr>
          <w:rFonts w:ascii="Times New Roman" w:hAnsi="Times New Roman"/>
          <w:color w:val="auto"/>
        </w:rPr>
        <w:t>Це положення визначає статус, функціональні обов'язки та повноваження служби внутрішнього аудиту (контролю).</w:t>
      </w:r>
    </w:p>
    <w:p w14:paraId="36D0240C" w14:textId="16D0CB0E" w:rsidR="009B3C18" w:rsidRPr="005D7063" w:rsidRDefault="009B3C18" w:rsidP="0084325A">
      <w:pPr>
        <w:pStyle w:val="af4"/>
        <w:widowControl w:val="0"/>
        <w:ind w:right="-1" w:firstLine="567"/>
        <w:rPr>
          <w:rFonts w:ascii="Times New Roman" w:hAnsi="Times New Roman"/>
          <w:color w:val="auto"/>
        </w:rPr>
      </w:pPr>
      <w:r w:rsidRPr="005D7063">
        <w:rPr>
          <w:rFonts w:ascii="Times New Roman" w:hAnsi="Times New Roman"/>
          <w:color w:val="auto"/>
        </w:rPr>
        <w:t xml:space="preserve"> На дату подання цього Аудиторського висновку, внутрішнім аудитом завершено перевірку фінансово-господарської діяльності </w:t>
      </w:r>
      <w:r w:rsidR="00892BEC" w:rsidRPr="005D7063">
        <w:rPr>
          <w:rFonts w:ascii="Times New Roman" w:hAnsi="Times New Roman" w:cs="Arial Unicode MS"/>
        </w:rPr>
        <w:t>ПОВНОГО ТОВАРИСТВА «ЛОМБАРД «МІДАС» ТОВ «РА» І КОМПАНІЯ»</w:t>
      </w:r>
      <w:r w:rsidR="00505B38" w:rsidRPr="005D7063">
        <w:rPr>
          <w:rFonts w:ascii="Times New Roman" w:hAnsi="Times New Roman"/>
          <w:color w:val="auto"/>
        </w:rPr>
        <w:t xml:space="preserve">, </w:t>
      </w:r>
      <w:r w:rsidRPr="005D7063">
        <w:rPr>
          <w:rFonts w:ascii="Times New Roman" w:hAnsi="Times New Roman"/>
          <w:color w:val="auto"/>
        </w:rPr>
        <w:t>Звіт служби внутрі</w:t>
      </w:r>
      <w:r w:rsidR="002A4F76">
        <w:rPr>
          <w:rFonts w:ascii="Times New Roman" w:hAnsi="Times New Roman"/>
          <w:color w:val="auto"/>
        </w:rPr>
        <w:t>шнього аудиту (контролю) за 2020</w:t>
      </w:r>
      <w:r w:rsidRPr="005D7063">
        <w:rPr>
          <w:rFonts w:ascii="Times New Roman" w:hAnsi="Times New Roman"/>
          <w:color w:val="auto"/>
        </w:rPr>
        <w:t xml:space="preserve"> рік не містить суттєвих зауважень щодо порушень законодавства під час здійснення фінансово-господарської діяльності, а також встановленого порядку ведення бухгалтерського обліку та подання звітності, і підтверджує достовірність та повноту да</w:t>
      </w:r>
      <w:r w:rsidR="002A4F76">
        <w:rPr>
          <w:rFonts w:ascii="Times New Roman" w:hAnsi="Times New Roman"/>
          <w:color w:val="auto"/>
        </w:rPr>
        <w:t>них фінансової звітності за 2020</w:t>
      </w:r>
      <w:r w:rsidRPr="005D7063">
        <w:rPr>
          <w:rFonts w:ascii="Times New Roman" w:hAnsi="Times New Roman"/>
          <w:color w:val="auto"/>
        </w:rPr>
        <w:t xml:space="preserve"> рік. </w:t>
      </w:r>
    </w:p>
    <w:p w14:paraId="6A03B8EC" w14:textId="77777777" w:rsidR="009B3C18" w:rsidRPr="005D7063" w:rsidRDefault="009B3C18" w:rsidP="0084325A">
      <w:pPr>
        <w:pStyle w:val="af4"/>
        <w:widowControl w:val="0"/>
        <w:ind w:right="-1" w:firstLine="567"/>
        <w:rPr>
          <w:rFonts w:ascii="Times New Roman" w:hAnsi="Times New Roman"/>
          <w:color w:val="auto"/>
        </w:rPr>
      </w:pPr>
      <w:r w:rsidRPr="005D7063">
        <w:rPr>
          <w:rFonts w:ascii="Times New Roman" w:hAnsi="Times New Roman"/>
          <w:color w:val="auto"/>
        </w:rPr>
        <w:t>Що до діяльності служби внутрішнього контролю нами отримані достатні та належні докази до довіри до існуючій системи внутрішнього контролю Товариства.</w:t>
      </w:r>
    </w:p>
    <w:p w14:paraId="2BDA2A66" w14:textId="7FD772D0"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 xml:space="preserve">Таким чином, за результатами виконаних процедур перевірки стану системи внутрішнього контролю </w:t>
      </w:r>
      <w:r w:rsidR="005D7063" w:rsidRPr="005D7063">
        <w:rPr>
          <w:rFonts w:ascii="Times New Roman" w:hAnsi="Times New Roman"/>
        </w:rPr>
        <w:t>ПОВНОГО ТОВАРИСТВА «ЛОМБАРД «МІДАС» ТОВ «РА» І КОМПАНІЯ»</w:t>
      </w:r>
      <w:r w:rsidR="00505B38" w:rsidRPr="005D7063">
        <w:rPr>
          <w:rFonts w:ascii="Times New Roman" w:hAnsi="Times New Roman"/>
          <w:color w:val="auto"/>
        </w:rPr>
        <w:t xml:space="preserve"> м</w:t>
      </w:r>
      <w:r w:rsidRPr="005D7063">
        <w:rPr>
          <w:rFonts w:ascii="Times New Roman" w:hAnsi="Times New Roman" w:cs="Times New Roman"/>
          <w:color w:val="auto"/>
        </w:rPr>
        <w:t>ожна зробити висновок, що в цілому запроваджена система внутрішнього аудиту створена та діє</w:t>
      </w:r>
      <w:r w:rsidR="00505B38" w:rsidRPr="005D7063">
        <w:rPr>
          <w:rFonts w:ascii="Times New Roman" w:hAnsi="Times New Roman" w:cs="Times New Roman"/>
          <w:color w:val="auto"/>
        </w:rPr>
        <w:t>.</w:t>
      </w:r>
    </w:p>
    <w:p w14:paraId="6B995DC6" w14:textId="77777777" w:rsidR="009B3C18" w:rsidRPr="005D7063" w:rsidRDefault="009B3C18" w:rsidP="0084325A">
      <w:pPr>
        <w:widowControl w:val="0"/>
        <w:autoSpaceDE w:val="0"/>
        <w:autoSpaceDN w:val="0"/>
        <w:adjustRightInd w:val="0"/>
        <w:ind w:right="-1" w:firstLine="567"/>
        <w:jc w:val="both"/>
        <w:rPr>
          <w:rFonts w:ascii="Times New Roman" w:hAnsi="Times New Roman" w:cs="Times New Roman"/>
          <w:color w:val="auto"/>
        </w:rPr>
      </w:pPr>
      <w:r w:rsidRPr="005D7063">
        <w:rPr>
          <w:rFonts w:ascii="Times New Roman" w:hAnsi="Times New Roman" w:cs="Times New Roman"/>
          <w:color w:val="auto"/>
        </w:rPr>
        <w:t>Аудитор підтверджує наявність та відповідність Служби внутрішнього аудиту (контролю), необхідної для складання фінансової звітності, яка не містить суттєвих викривлень унаслідок шахрайства або помилки.</w:t>
      </w:r>
    </w:p>
    <w:p w14:paraId="75AF6325" w14:textId="77777777" w:rsidR="009B3C18" w:rsidRPr="005D7063" w:rsidRDefault="009B3C18" w:rsidP="0084325A">
      <w:pPr>
        <w:pStyle w:val="af4"/>
        <w:widowControl w:val="0"/>
        <w:ind w:right="-1" w:firstLine="567"/>
        <w:rPr>
          <w:rFonts w:ascii="Times New Roman" w:hAnsi="Times New Roman"/>
          <w:color w:val="auto"/>
        </w:rPr>
      </w:pPr>
    </w:p>
    <w:p w14:paraId="647B8A22" w14:textId="4739AB75" w:rsidR="009B3C18" w:rsidRPr="00A27B3B" w:rsidRDefault="009B3C18" w:rsidP="0084325A">
      <w:pPr>
        <w:ind w:right="-1" w:firstLine="567"/>
        <w:jc w:val="both"/>
        <w:rPr>
          <w:rFonts w:ascii="Times New Roman" w:hAnsi="Times New Roman" w:cs="Times New Roman"/>
          <w:b/>
          <w:bCs/>
          <w:iCs/>
          <w:highlight w:val="yellow"/>
        </w:rPr>
      </w:pPr>
      <w:r w:rsidRPr="005D7063">
        <w:rPr>
          <w:rFonts w:ascii="Times New Roman" w:hAnsi="Times New Roman" w:cs="Times New Roman"/>
          <w:b/>
          <w:bCs/>
          <w:iCs/>
        </w:rPr>
        <w:t>Облікова та реєструючи системи (програмне забезпечення та спеціальне технічне обладнання), які передбачають ведення обліку о</w:t>
      </w:r>
      <w:r w:rsidRPr="00A27B3B">
        <w:rPr>
          <w:rFonts w:ascii="Times New Roman" w:hAnsi="Times New Roman" w:cs="Times New Roman"/>
          <w:b/>
          <w:bCs/>
          <w:iCs/>
        </w:rPr>
        <w:t xml:space="preserve">перацій з надання фінансових послуг споживачам та подання звітності до </w:t>
      </w:r>
      <w:r w:rsidR="00A27B3B" w:rsidRPr="00A27B3B">
        <w:rPr>
          <w:rFonts w:ascii="Times New Roman" w:hAnsi="Times New Roman" w:cs="Times New Roman"/>
          <w:b/>
          <w:bCs/>
          <w:iCs/>
        </w:rPr>
        <w:t>Національного банку України</w:t>
      </w:r>
      <w:r w:rsidRPr="00A27B3B">
        <w:rPr>
          <w:rFonts w:ascii="Times New Roman" w:hAnsi="Times New Roman" w:cs="Times New Roman"/>
          <w:b/>
          <w:bCs/>
          <w:i/>
          <w:iCs/>
        </w:rPr>
        <w:t xml:space="preserve"> </w:t>
      </w:r>
      <w:r w:rsidRPr="00A27B3B">
        <w:rPr>
          <w:rFonts w:ascii="Times New Roman" w:hAnsi="Times New Roman" w:cs="Times New Roman"/>
        </w:rPr>
        <w:t>забезпечує</w:t>
      </w:r>
      <w:r w:rsidRPr="005D7063">
        <w:rPr>
          <w:rFonts w:ascii="Times New Roman" w:hAnsi="Times New Roman" w:cs="Times New Roman"/>
        </w:rPr>
        <w:t xml:space="preserve"> облік послуг фінансової компанії та здійснює реєстрацію їх операцій, ведеться в електронному вигляді шляхом використання відповідного програмного забезпечення.</w:t>
      </w:r>
    </w:p>
    <w:p w14:paraId="726F38C1" w14:textId="77777777" w:rsidR="009B3C18" w:rsidRPr="005D7063" w:rsidRDefault="009B3C18" w:rsidP="0084325A">
      <w:pPr>
        <w:ind w:right="-1" w:firstLine="567"/>
        <w:jc w:val="both"/>
        <w:rPr>
          <w:rFonts w:ascii="Times New Roman" w:hAnsi="Times New Roman" w:cs="Times New Roman"/>
          <w:color w:val="auto"/>
        </w:rPr>
      </w:pPr>
    </w:p>
    <w:p w14:paraId="2FE12E5D" w14:textId="77777777"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b/>
          <w:color w:val="auto"/>
        </w:rPr>
        <w:t>Зберігання грошових коштів</w:t>
      </w:r>
    </w:p>
    <w:p w14:paraId="6CBC6F23" w14:textId="77777777" w:rsidR="009B3C18" w:rsidRPr="005D7063" w:rsidRDefault="009B3C18" w:rsidP="0084325A">
      <w:pPr>
        <w:widowControl w:val="0"/>
        <w:ind w:right="-1" w:firstLine="567"/>
        <w:jc w:val="both"/>
        <w:rPr>
          <w:rFonts w:ascii="Times New Roman" w:hAnsi="Times New Roman" w:cs="Times New Roman"/>
          <w:color w:val="auto"/>
        </w:rPr>
      </w:pPr>
      <w:r w:rsidRPr="005D7063">
        <w:rPr>
          <w:rFonts w:ascii="Times New Roman" w:hAnsi="Times New Roman" w:cs="Times New Roman"/>
          <w:color w:val="auto"/>
        </w:rPr>
        <w:t>Товариство забезпечує зберігання грошових коштів і документів та має необхідні засоби безпеки (зокрема сейфи для зберігання грошових коштів, охоронну сигналізацію та/або відповідну охорону).</w:t>
      </w:r>
    </w:p>
    <w:p w14:paraId="14008B40" w14:textId="77777777" w:rsidR="009B3C18" w:rsidRPr="005D7063" w:rsidRDefault="009B3C18" w:rsidP="0084325A">
      <w:pPr>
        <w:widowControl w:val="0"/>
        <w:ind w:right="-1" w:firstLine="567"/>
        <w:jc w:val="both"/>
        <w:rPr>
          <w:rFonts w:ascii="Times New Roman" w:hAnsi="Times New Roman" w:cs="Times New Roman"/>
          <w:b/>
          <w:i/>
          <w:color w:val="auto"/>
        </w:rPr>
      </w:pPr>
    </w:p>
    <w:p w14:paraId="73EAE1B3" w14:textId="77777777" w:rsidR="009B3C18" w:rsidRPr="005D7063" w:rsidRDefault="009B3C18" w:rsidP="0084325A">
      <w:pPr>
        <w:widowControl w:val="0"/>
        <w:ind w:right="-1" w:firstLine="567"/>
        <w:jc w:val="both"/>
        <w:rPr>
          <w:rFonts w:ascii="Times New Roman" w:hAnsi="Times New Roman" w:cs="Times New Roman"/>
          <w:b/>
          <w:color w:val="auto"/>
        </w:rPr>
      </w:pPr>
      <w:r w:rsidRPr="005D7063">
        <w:rPr>
          <w:rFonts w:ascii="Times New Roman" w:hAnsi="Times New Roman" w:cs="Times New Roman"/>
          <w:b/>
          <w:color w:val="auto"/>
        </w:rPr>
        <w:t>Готівкові розрахунки</w:t>
      </w:r>
    </w:p>
    <w:p w14:paraId="14E18CDC" w14:textId="77777777" w:rsidR="009B3C18" w:rsidRPr="005D7063" w:rsidRDefault="009B3C18" w:rsidP="0084325A">
      <w:pPr>
        <w:widowControl w:val="0"/>
        <w:ind w:right="-1" w:firstLine="567"/>
        <w:jc w:val="both"/>
        <w:rPr>
          <w:rFonts w:ascii="Times New Roman" w:hAnsi="Times New Roman" w:cs="Times New Roman"/>
          <w:color w:val="auto"/>
        </w:rPr>
      </w:pPr>
      <w:r w:rsidRPr="005D7063">
        <w:rPr>
          <w:rFonts w:ascii="Times New Roman" w:hAnsi="Times New Roman" w:cs="Times New Roman"/>
          <w:color w:val="auto"/>
        </w:rPr>
        <w:t xml:space="preserve">Протягом звітного періоду готівкові розрахунки проводились згідно вимог законодавства </w:t>
      </w:r>
      <w:r w:rsidR="00CA751F" w:rsidRPr="005D7063">
        <w:rPr>
          <w:rFonts w:ascii="Times New Roman" w:hAnsi="Times New Roman" w:cs="Times New Roman"/>
          <w:color w:val="auto"/>
        </w:rPr>
        <w:t>-</w:t>
      </w:r>
      <w:r w:rsidRPr="005D7063">
        <w:rPr>
          <w:rFonts w:ascii="Times New Roman" w:hAnsi="Times New Roman" w:cs="Times New Roman"/>
          <w:color w:val="auto"/>
        </w:rPr>
        <w:t xml:space="preserve">Постанова НБУ 148 </w:t>
      </w:r>
      <w:r w:rsidRPr="005D7063">
        <w:rPr>
          <w:rFonts w:ascii="Times New Roman" w:hAnsi="Times New Roman" w:cs="Times New Roman"/>
          <w:color w:val="auto"/>
          <w:shd w:val="clear" w:color="auto" w:fill="FFFFFF"/>
        </w:rPr>
        <w:t>вiд 29.12.2017 р.</w:t>
      </w:r>
    </w:p>
    <w:p w14:paraId="2BE59F14" w14:textId="77777777" w:rsidR="009B3C18" w:rsidRPr="005D7063" w:rsidRDefault="009B3C18" w:rsidP="0084325A">
      <w:pPr>
        <w:ind w:right="-1" w:firstLine="567"/>
        <w:jc w:val="both"/>
        <w:rPr>
          <w:rFonts w:ascii="Times New Roman" w:hAnsi="Times New Roman" w:cs="Times New Roman"/>
          <w:b/>
          <w:bCs/>
          <w:i/>
          <w:iCs/>
        </w:rPr>
      </w:pPr>
    </w:p>
    <w:p w14:paraId="23147CDD" w14:textId="77777777" w:rsidR="009B3C18" w:rsidRPr="005D7063" w:rsidRDefault="009B3C18" w:rsidP="0084325A">
      <w:pPr>
        <w:ind w:right="-1" w:firstLine="567"/>
        <w:jc w:val="both"/>
        <w:rPr>
          <w:rFonts w:ascii="Times New Roman" w:hAnsi="Times New Roman" w:cs="Times New Roman"/>
          <w:b/>
          <w:color w:val="auto"/>
        </w:rPr>
      </w:pPr>
      <w:r w:rsidRPr="005D7063">
        <w:rPr>
          <w:rFonts w:ascii="Times New Roman" w:hAnsi="Times New Roman" w:cs="Times New Roman"/>
          <w:b/>
          <w:bCs/>
        </w:rPr>
        <w:lastRenderedPageBreak/>
        <w:t>Розкриття інформації з урахуванням вимоги Міжнародних стандартів</w:t>
      </w:r>
      <w:r w:rsidRPr="005D7063">
        <w:rPr>
          <w:rFonts w:ascii="Times New Roman" w:hAnsi="Times New Roman" w:cs="Times New Roman"/>
          <w:b/>
          <w:bCs/>
        </w:rPr>
        <w:br/>
        <w:t>фінансової звітності відносно методів оцінки справедливої вартості активів фінансових</w:t>
      </w:r>
      <w:r w:rsidRPr="005D7063">
        <w:rPr>
          <w:rFonts w:ascii="Times New Roman" w:hAnsi="Times New Roman" w:cs="Times New Roman"/>
          <w:b/>
          <w:bCs/>
        </w:rPr>
        <w:br/>
        <w:t>компаній</w:t>
      </w:r>
    </w:p>
    <w:p w14:paraId="6406DF68" w14:textId="77777777" w:rsidR="009B3C18" w:rsidRPr="005D7063" w:rsidRDefault="009B3C18" w:rsidP="0084325A">
      <w:pPr>
        <w:suppressAutoHyphens w:val="0"/>
        <w:ind w:right="-1" w:firstLine="567"/>
        <w:jc w:val="both"/>
        <w:rPr>
          <w:rFonts w:ascii="Times New Roman" w:eastAsia="Times New Roman" w:hAnsi="Times New Roman" w:cs="Times New Roman"/>
          <w:lang w:eastAsia="ru-RU"/>
        </w:rPr>
      </w:pPr>
      <w:r w:rsidRPr="005D7063">
        <w:rPr>
          <w:rFonts w:ascii="Times New Roman" w:eastAsia="Times New Roman" w:hAnsi="Times New Roman" w:cs="Times New Roman"/>
          <w:lang w:eastAsia="ru-RU"/>
        </w:rPr>
        <w:t>Оцінка вартості активів Товариства здійснена у відповідності з вимогами МСФЗ за</w:t>
      </w:r>
      <w:r w:rsidR="000A3374" w:rsidRPr="005D7063">
        <w:rPr>
          <w:rFonts w:ascii="Times New Roman" w:eastAsia="Times New Roman" w:hAnsi="Times New Roman" w:cs="Times New Roman"/>
          <w:lang w:eastAsia="ru-RU"/>
        </w:rPr>
        <w:t xml:space="preserve"> </w:t>
      </w:r>
      <w:r w:rsidRPr="005D7063">
        <w:rPr>
          <w:rFonts w:ascii="Times New Roman" w:eastAsia="Times New Roman" w:hAnsi="Times New Roman" w:cs="Times New Roman"/>
          <w:lang w:eastAsia="ru-RU"/>
        </w:rPr>
        <w:t>справедливою вартістю. Підготовка фінансової звітності згідно з МСФЗ вимагає від керівництва формування суджень, оцінок та припущень, які впливають на застосування облікових політик, а також на суми активів, зобов’язань, доходів та витрат, відображених у фінансовій звітності. Оцінки та пов’язані з ними припущення ґрунтуються на історичному досвіді та інших факторах, які вважаються обґрунтованими за даних обставин, результати яких формують основу суджень стосовно балансової вартості активів та зобов’язань, яка не є очевидною з інших джерел. Хоча ці оцінки ґрунтуються на найкращому розумінні керівництвом поточних подій та операцій, фактичні результати можуть суттєво відрізнятися від цих оцінок. Товариство застосовує методи оцінки вартості, які відповідають обставинам та для яких є</w:t>
      </w:r>
      <w:r w:rsidR="00505B38" w:rsidRPr="005D7063">
        <w:rPr>
          <w:rFonts w:ascii="Times New Roman" w:eastAsia="Times New Roman" w:hAnsi="Times New Roman" w:cs="Times New Roman"/>
          <w:lang w:eastAsia="ru-RU"/>
        </w:rPr>
        <w:t xml:space="preserve"> </w:t>
      </w:r>
      <w:r w:rsidRPr="005D7063">
        <w:rPr>
          <w:rFonts w:ascii="Times New Roman" w:eastAsia="Times New Roman" w:hAnsi="Times New Roman" w:cs="Times New Roman"/>
          <w:lang w:eastAsia="ru-RU"/>
        </w:rPr>
        <w:t>достатньо даних, щоб оцінити справедливу варті</w:t>
      </w:r>
      <w:r w:rsidR="00505B38" w:rsidRPr="005D7063">
        <w:rPr>
          <w:rFonts w:ascii="Times New Roman" w:eastAsia="Times New Roman" w:hAnsi="Times New Roman" w:cs="Times New Roman"/>
          <w:lang w:eastAsia="ru-RU"/>
        </w:rPr>
        <w:t>с</w:t>
      </w:r>
      <w:r w:rsidRPr="005D7063">
        <w:rPr>
          <w:rFonts w:ascii="Times New Roman" w:eastAsia="Times New Roman" w:hAnsi="Times New Roman" w:cs="Times New Roman"/>
          <w:lang w:eastAsia="ru-RU"/>
        </w:rPr>
        <w:t>ть, максимізуючи використання доречних</w:t>
      </w:r>
      <w:r w:rsidR="00505B38" w:rsidRPr="005D7063">
        <w:rPr>
          <w:rFonts w:ascii="Times New Roman" w:eastAsia="Times New Roman" w:hAnsi="Times New Roman" w:cs="Times New Roman"/>
          <w:lang w:eastAsia="ru-RU"/>
        </w:rPr>
        <w:t xml:space="preserve"> </w:t>
      </w:r>
      <w:r w:rsidRPr="005D7063">
        <w:rPr>
          <w:rFonts w:ascii="Times New Roman" w:eastAsia="Times New Roman" w:hAnsi="Times New Roman" w:cs="Times New Roman"/>
          <w:lang w:eastAsia="ru-RU"/>
        </w:rPr>
        <w:t>відкритих вхідних даних та мінімізуючи використання закритих вхідних даних. Товариство здійснює виключно безперервні оцінки справедливої вартості активів та</w:t>
      </w:r>
      <w:r w:rsidR="00505B38" w:rsidRPr="005D7063">
        <w:rPr>
          <w:rFonts w:ascii="Times New Roman" w:eastAsia="Times New Roman" w:hAnsi="Times New Roman" w:cs="Times New Roman"/>
          <w:lang w:eastAsia="ru-RU"/>
        </w:rPr>
        <w:t xml:space="preserve"> </w:t>
      </w:r>
      <w:r w:rsidRPr="005D7063">
        <w:rPr>
          <w:rFonts w:ascii="Times New Roman" w:eastAsia="Times New Roman" w:hAnsi="Times New Roman" w:cs="Times New Roman"/>
          <w:lang w:eastAsia="ru-RU"/>
        </w:rPr>
        <w:t>зобов’язань, тобто такі оцінки, які вимагаються МСФЗ 9 та МСФЗ 13 у звіті про фінансовий стан на кінець кожного звітного періоду.</w:t>
      </w:r>
    </w:p>
    <w:p w14:paraId="76B590AA" w14:textId="77777777" w:rsidR="009B3C18" w:rsidRPr="005D7063" w:rsidRDefault="009B3C18" w:rsidP="0084325A">
      <w:pPr>
        <w:suppressAutoHyphens w:val="0"/>
        <w:ind w:right="-1" w:firstLine="567"/>
        <w:jc w:val="both"/>
        <w:rPr>
          <w:rFonts w:ascii="Times New Roman" w:eastAsia="Times New Roman" w:hAnsi="Times New Roman" w:cs="Times New Roman"/>
          <w:color w:val="auto"/>
          <w:lang w:eastAsia="ru-RU"/>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659"/>
        <w:gridCol w:w="3720"/>
        <w:gridCol w:w="1559"/>
        <w:gridCol w:w="1985"/>
      </w:tblGrid>
      <w:tr w:rsidR="009B3C18" w:rsidRPr="005D7063" w14:paraId="3610F3E4" w14:textId="77777777" w:rsidTr="00193BB5">
        <w:tc>
          <w:tcPr>
            <w:tcW w:w="2659" w:type="dxa"/>
            <w:tcBorders>
              <w:top w:val="single" w:sz="4" w:space="0" w:color="auto"/>
              <w:left w:val="single" w:sz="4" w:space="0" w:color="auto"/>
              <w:bottom w:val="single" w:sz="4" w:space="0" w:color="auto"/>
              <w:right w:val="single" w:sz="4" w:space="0" w:color="auto"/>
            </w:tcBorders>
            <w:vAlign w:val="center"/>
            <w:hideMark/>
          </w:tcPr>
          <w:p w14:paraId="2E7BBB93" w14:textId="77777777" w:rsidR="009B3C18" w:rsidRPr="005D7063" w:rsidRDefault="009B3C18" w:rsidP="0084325A">
            <w:pPr>
              <w:suppressAutoHyphens w:val="0"/>
              <w:ind w:right="-1"/>
              <w:jc w:val="center"/>
              <w:rPr>
                <w:rFonts w:ascii="Times New Roman" w:eastAsia="Times New Roman" w:hAnsi="Times New Roman" w:cs="Times New Roman"/>
                <w:color w:val="auto"/>
                <w:lang w:eastAsia="ru-RU"/>
              </w:rPr>
            </w:pPr>
            <w:r w:rsidRPr="005D7063">
              <w:rPr>
                <w:rFonts w:ascii="Times New Roman" w:eastAsia="Times New Roman" w:hAnsi="Times New Roman" w:cs="Times New Roman"/>
                <w:lang w:eastAsia="ru-RU"/>
              </w:rPr>
              <w:t>Класи активів та</w:t>
            </w:r>
            <w:r w:rsidRPr="005D7063">
              <w:rPr>
                <w:rFonts w:ascii="Times New Roman" w:eastAsia="Times New Roman" w:hAnsi="Times New Roman" w:cs="Times New Roman"/>
                <w:lang w:eastAsia="ru-RU"/>
              </w:rPr>
              <w:br/>
              <w:t>зобов’язань, оцінених за</w:t>
            </w:r>
            <w:r w:rsidRPr="005D7063">
              <w:rPr>
                <w:rFonts w:ascii="Times New Roman" w:eastAsia="Times New Roman" w:hAnsi="Times New Roman" w:cs="Times New Roman"/>
                <w:lang w:eastAsia="ru-RU"/>
              </w:rPr>
              <w:br/>
              <w:t>справедливою вартістю</w:t>
            </w:r>
          </w:p>
        </w:tc>
        <w:tc>
          <w:tcPr>
            <w:tcW w:w="3720" w:type="dxa"/>
            <w:tcBorders>
              <w:top w:val="single" w:sz="4" w:space="0" w:color="auto"/>
              <w:left w:val="single" w:sz="4" w:space="0" w:color="auto"/>
              <w:bottom w:val="single" w:sz="4" w:space="0" w:color="auto"/>
              <w:right w:val="single" w:sz="4" w:space="0" w:color="auto"/>
            </w:tcBorders>
            <w:vAlign w:val="center"/>
            <w:hideMark/>
          </w:tcPr>
          <w:p w14:paraId="5BD7CCF1" w14:textId="77777777" w:rsidR="009B3C18" w:rsidRPr="005D7063" w:rsidRDefault="009B3C18" w:rsidP="0084325A">
            <w:pPr>
              <w:suppressAutoHyphens w:val="0"/>
              <w:ind w:right="-1"/>
              <w:jc w:val="center"/>
              <w:rPr>
                <w:rFonts w:ascii="Times New Roman" w:eastAsia="Times New Roman" w:hAnsi="Times New Roman" w:cs="Times New Roman"/>
                <w:color w:val="auto"/>
                <w:lang w:eastAsia="ru-RU"/>
              </w:rPr>
            </w:pPr>
            <w:r w:rsidRPr="005D7063">
              <w:rPr>
                <w:rFonts w:ascii="Times New Roman" w:eastAsia="Times New Roman" w:hAnsi="Times New Roman" w:cs="Times New Roman"/>
                <w:lang w:eastAsia="ru-RU"/>
              </w:rPr>
              <w:t>Методики оцінювання</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0DE31E4" w14:textId="77777777" w:rsidR="009B3C18" w:rsidRPr="005D7063" w:rsidRDefault="009B3C18" w:rsidP="0084325A">
            <w:pPr>
              <w:suppressAutoHyphens w:val="0"/>
              <w:ind w:right="-1"/>
              <w:jc w:val="center"/>
              <w:rPr>
                <w:rFonts w:ascii="Times New Roman" w:eastAsia="Times New Roman" w:hAnsi="Times New Roman" w:cs="Times New Roman"/>
                <w:color w:val="auto"/>
                <w:lang w:eastAsia="ru-RU"/>
              </w:rPr>
            </w:pPr>
            <w:r w:rsidRPr="005D7063">
              <w:rPr>
                <w:rFonts w:ascii="Times New Roman" w:eastAsia="Times New Roman" w:hAnsi="Times New Roman" w:cs="Times New Roman"/>
                <w:lang w:eastAsia="ru-RU"/>
              </w:rPr>
              <w:t>Метод оцінки</w:t>
            </w:r>
            <w:r w:rsidRPr="005D7063">
              <w:rPr>
                <w:rFonts w:ascii="Times New Roman" w:eastAsia="Times New Roman" w:hAnsi="Times New Roman" w:cs="Times New Roman"/>
                <w:lang w:eastAsia="ru-RU"/>
              </w:rPr>
              <w:br/>
              <w:t>(ринковий,</w:t>
            </w:r>
            <w:r w:rsidRPr="005D7063">
              <w:rPr>
                <w:rFonts w:ascii="Times New Roman" w:eastAsia="Times New Roman" w:hAnsi="Times New Roman" w:cs="Times New Roman"/>
                <w:lang w:eastAsia="ru-RU"/>
              </w:rPr>
              <w:br/>
              <w:t>дохідний,</w:t>
            </w:r>
            <w:r w:rsidRPr="005D7063">
              <w:rPr>
                <w:rFonts w:ascii="Times New Roman" w:eastAsia="Times New Roman" w:hAnsi="Times New Roman" w:cs="Times New Roman"/>
                <w:lang w:eastAsia="ru-RU"/>
              </w:rPr>
              <w:br/>
              <w:t>витратний)</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72CA05D" w14:textId="77777777" w:rsidR="009B3C18" w:rsidRPr="005D7063" w:rsidRDefault="009B3C18" w:rsidP="0084325A">
            <w:pPr>
              <w:suppressAutoHyphens w:val="0"/>
              <w:ind w:right="-1"/>
              <w:jc w:val="center"/>
              <w:rPr>
                <w:rFonts w:ascii="Times New Roman" w:eastAsia="Times New Roman" w:hAnsi="Times New Roman" w:cs="Times New Roman"/>
                <w:color w:val="auto"/>
                <w:lang w:eastAsia="ru-RU"/>
              </w:rPr>
            </w:pPr>
            <w:r w:rsidRPr="005D7063">
              <w:rPr>
                <w:rFonts w:ascii="Times New Roman" w:eastAsia="Times New Roman" w:hAnsi="Times New Roman" w:cs="Times New Roman"/>
                <w:lang w:eastAsia="ru-RU"/>
              </w:rPr>
              <w:t>Вихідні дані</w:t>
            </w:r>
          </w:p>
        </w:tc>
      </w:tr>
      <w:tr w:rsidR="009B3C18" w:rsidRPr="005D7063" w14:paraId="763043C4" w14:textId="77777777" w:rsidTr="00193BB5">
        <w:tc>
          <w:tcPr>
            <w:tcW w:w="2659" w:type="dxa"/>
            <w:tcBorders>
              <w:top w:val="single" w:sz="4" w:space="0" w:color="auto"/>
              <w:left w:val="single" w:sz="4" w:space="0" w:color="auto"/>
              <w:bottom w:val="single" w:sz="4" w:space="0" w:color="auto"/>
              <w:right w:val="single" w:sz="4" w:space="0" w:color="auto"/>
            </w:tcBorders>
            <w:vAlign w:val="center"/>
            <w:hideMark/>
          </w:tcPr>
          <w:p w14:paraId="43694A8B" w14:textId="77777777" w:rsidR="009B3C18" w:rsidRPr="005D7063" w:rsidRDefault="009B3C18" w:rsidP="0084325A">
            <w:pPr>
              <w:suppressAutoHyphens w:val="0"/>
              <w:ind w:right="-1"/>
              <w:jc w:val="center"/>
              <w:rPr>
                <w:rFonts w:ascii="Times New Roman" w:eastAsia="Times New Roman" w:hAnsi="Times New Roman" w:cs="Times New Roman"/>
                <w:color w:val="auto"/>
                <w:lang w:eastAsia="ru-RU"/>
              </w:rPr>
            </w:pPr>
            <w:r w:rsidRPr="005D7063">
              <w:rPr>
                <w:rFonts w:ascii="Times New Roman" w:eastAsia="Times New Roman" w:hAnsi="Times New Roman" w:cs="Times New Roman"/>
                <w:lang w:eastAsia="ru-RU"/>
              </w:rPr>
              <w:t>1</w:t>
            </w:r>
          </w:p>
        </w:tc>
        <w:tc>
          <w:tcPr>
            <w:tcW w:w="3720" w:type="dxa"/>
            <w:tcBorders>
              <w:top w:val="single" w:sz="4" w:space="0" w:color="auto"/>
              <w:left w:val="single" w:sz="4" w:space="0" w:color="auto"/>
              <w:bottom w:val="single" w:sz="4" w:space="0" w:color="auto"/>
              <w:right w:val="single" w:sz="4" w:space="0" w:color="auto"/>
            </w:tcBorders>
            <w:vAlign w:val="center"/>
            <w:hideMark/>
          </w:tcPr>
          <w:p w14:paraId="395D92BC" w14:textId="77777777" w:rsidR="009B3C18" w:rsidRPr="005D7063" w:rsidRDefault="009B3C18" w:rsidP="0084325A">
            <w:pPr>
              <w:suppressAutoHyphens w:val="0"/>
              <w:ind w:right="-1"/>
              <w:jc w:val="center"/>
              <w:rPr>
                <w:rFonts w:ascii="Times New Roman" w:eastAsia="Times New Roman" w:hAnsi="Times New Roman" w:cs="Times New Roman"/>
                <w:color w:val="auto"/>
                <w:lang w:eastAsia="ru-RU"/>
              </w:rPr>
            </w:pPr>
            <w:r w:rsidRPr="005D7063">
              <w:rPr>
                <w:rFonts w:ascii="Times New Roman" w:eastAsia="Times New Roman" w:hAnsi="Times New Roman" w:cs="Times New Roman"/>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5D300C6" w14:textId="77777777" w:rsidR="009B3C18" w:rsidRPr="005D7063" w:rsidRDefault="009B3C18" w:rsidP="0084325A">
            <w:pPr>
              <w:suppressAutoHyphens w:val="0"/>
              <w:ind w:right="-1"/>
              <w:jc w:val="center"/>
              <w:rPr>
                <w:rFonts w:ascii="Times New Roman" w:eastAsia="Times New Roman" w:hAnsi="Times New Roman" w:cs="Times New Roman"/>
                <w:color w:val="auto"/>
                <w:lang w:eastAsia="ru-RU"/>
              </w:rPr>
            </w:pPr>
            <w:r w:rsidRPr="005D7063">
              <w:rPr>
                <w:rFonts w:ascii="Times New Roman" w:eastAsia="Times New Roman" w:hAnsi="Times New Roman" w:cs="Times New Roman"/>
                <w:lang w:eastAsia="ru-RU"/>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AD19AE7" w14:textId="77777777" w:rsidR="009B3C18" w:rsidRPr="005D7063" w:rsidRDefault="009B3C18" w:rsidP="0084325A">
            <w:pPr>
              <w:suppressAutoHyphens w:val="0"/>
              <w:ind w:right="-1"/>
              <w:jc w:val="center"/>
              <w:rPr>
                <w:rFonts w:ascii="Times New Roman" w:eastAsia="Times New Roman" w:hAnsi="Times New Roman" w:cs="Times New Roman"/>
                <w:color w:val="auto"/>
                <w:lang w:eastAsia="ru-RU"/>
              </w:rPr>
            </w:pPr>
            <w:r w:rsidRPr="005D7063">
              <w:rPr>
                <w:rFonts w:ascii="Times New Roman" w:eastAsia="Times New Roman" w:hAnsi="Times New Roman" w:cs="Times New Roman"/>
                <w:lang w:eastAsia="ru-RU"/>
              </w:rPr>
              <w:t>4</w:t>
            </w:r>
          </w:p>
        </w:tc>
      </w:tr>
      <w:tr w:rsidR="009B3C18" w:rsidRPr="005D7063" w14:paraId="1A7A243F" w14:textId="77777777" w:rsidTr="00193BB5">
        <w:tc>
          <w:tcPr>
            <w:tcW w:w="2659" w:type="dxa"/>
            <w:tcBorders>
              <w:top w:val="single" w:sz="4" w:space="0" w:color="auto"/>
              <w:left w:val="single" w:sz="4" w:space="0" w:color="auto"/>
              <w:bottom w:val="single" w:sz="4" w:space="0" w:color="auto"/>
              <w:right w:val="single" w:sz="4" w:space="0" w:color="auto"/>
            </w:tcBorders>
            <w:vAlign w:val="center"/>
            <w:hideMark/>
          </w:tcPr>
          <w:p w14:paraId="34A4AAB8" w14:textId="77777777" w:rsidR="009B3C18" w:rsidRPr="005D7063" w:rsidRDefault="009B3C18" w:rsidP="0084325A">
            <w:pPr>
              <w:suppressAutoHyphens w:val="0"/>
              <w:ind w:right="-1"/>
              <w:rPr>
                <w:rFonts w:ascii="Times New Roman" w:eastAsia="Times New Roman" w:hAnsi="Times New Roman" w:cs="Times New Roman"/>
                <w:color w:val="auto"/>
                <w:lang w:eastAsia="ru-RU"/>
              </w:rPr>
            </w:pPr>
            <w:r w:rsidRPr="005D7063">
              <w:rPr>
                <w:rFonts w:ascii="Times New Roman" w:eastAsia="Times New Roman" w:hAnsi="Times New Roman" w:cs="Times New Roman"/>
                <w:lang w:eastAsia="ru-RU"/>
              </w:rPr>
              <w:t>Грошові кошти та їх</w:t>
            </w:r>
            <w:r w:rsidRPr="005D7063">
              <w:rPr>
                <w:rFonts w:ascii="Times New Roman" w:eastAsia="Times New Roman" w:hAnsi="Times New Roman" w:cs="Times New Roman"/>
                <w:lang w:eastAsia="ru-RU"/>
              </w:rPr>
              <w:br/>
              <w:t>еквіваленти</w:t>
            </w:r>
          </w:p>
        </w:tc>
        <w:tc>
          <w:tcPr>
            <w:tcW w:w="3720" w:type="dxa"/>
            <w:tcBorders>
              <w:top w:val="single" w:sz="4" w:space="0" w:color="auto"/>
              <w:left w:val="single" w:sz="4" w:space="0" w:color="auto"/>
              <w:bottom w:val="single" w:sz="4" w:space="0" w:color="auto"/>
              <w:right w:val="single" w:sz="4" w:space="0" w:color="auto"/>
            </w:tcBorders>
            <w:vAlign w:val="center"/>
            <w:hideMark/>
          </w:tcPr>
          <w:p w14:paraId="2C3619B4" w14:textId="77777777" w:rsidR="009B3C18" w:rsidRPr="005D7063" w:rsidRDefault="009B3C18" w:rsidP="0084325A">
            <w:pPr>
              <w:suppressAutoHyphens w:val="0"/>
              <w:ind w:right="-1"/>
              <w:rPr>
                <w:rFonts w:ascii="Times New Roman" w:eastAsia="Times New Roman" w:hAnsi="Times New Roman" w:cs="Times New Roman"/>
                <w:color w:val="auto"/>
                <w:lang w:eastAsia="ru-RU"/>
              </w:rPr>
            </w:pPr>
            <w:r w:rsidRPr="005D7063">
              <w:rPr>
                <w:rFonts w:ascii="Times New Roman" w:eastAsia="Times New Roman" w:hAnsi="Times New Roman" w:cs="Times New Roman"/>
                <w:lang w:eastAsia="ru-RU"/>
              </w:rPr>
              <w:t>Первісна та подальша оцінка грошових</w:t>
            </w:r>
            <w:r w:rsidRPr="005D7063">
              <w:rPr>
                <w:rFonts w:ascii="Times New Roman" w:eastAsia="Times New Roman" w:hAnsi="Times New Roman" w:cs="Times New Roman"/>
                <w:lang w:eastAsia="ru-RU"/>
              </w:rPr>
              <w:br/>
              <w:t>коштів та їх еквівалентів здійснюється за</w:t>
            </w:r>
            <w:r w:rsidR="00505B38" w:rsidRPr="005D7063">
              <w:rPr>
                <w:rFonts w:ascii="Times New Roman" w:eastAsia="Times New Roman" w:hAnsi="Times New Roman" w:cs="Times New Roman"/>
                <w:lang w:eastAsia="ru-RU"/>
              </w:rPr>
              <w:t xml:space="preserve"> </w:t>
            </w:r>
            <w:r w:rsidR="002E5C8B" w:rsidRPr="005D7063">
              <w:rPr>
                <w:rFonts w:ascii="Times New Roman" w:eastAsia="Times New Roman" w:hAnsi="Times New Roman" w:cs="Times New Roman"/>
                <w:lang w:eastAsia="ru-RU"/>
              </w:rPr>
              <w:t>сп</w:t>
            </w:r>
            <w:r w:rsidRPr="005D7063">
              <w:rPr>
                <w:rFonts w:ascii="Times New Roman" w:eastAsia="Times New Roman" w:hAnsi="Times New Roman" w:cs="Times New Roman"/>
                <w:lang w:eastAsia="ru-RU"/>
              </w:rPr>
              <w:t>раведливою вартістю, яка дорівнює їх</w:t>
            </w:r>
            <w:r w:rsidR="00505B38" w:rsidRPr="005D7063">
              <w:rPr>
                <w:rFonts w:ascii="Times New Roman" w:eastAsia="Times New Roman" w:hAnsi="Times New Roman" w:cs="Times New Roman"/>
                <w:lang w:eastAsia="ru-RU"/>
              </w:rPr>
              <w:t xml:space="preserve"> </w:t>
            </w:r>
            <w:r w:rsidRPr="005D7063">
              <w:rPr>
                <w:rFonts w:ascii="Times New Roman" w:eastAsia="Times New Roman" w:hAnsi="Times New Roman" w:cs="Times New Roman"/>
                <w:lang w:eastAsia="ru-RU"/>
              </w:rPr>
              <w:t>номінальній вартості</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284E575" w14:textId="3349D1DD" w:rsidR="009B3C18" w:rsidRPr="005D7063" w:rsidRDefault="009B3C18" w:rsidP="0084325A">
            <w:pPr>
              <w:suppressAutoHyphens w:val="0"/>
              <w:ind w:right="-1"/>
              <w:jc w:val="center"/>
              <w:rPr>
                <w:rFonts w:ascii="Times New Roman" w:eastAsia="Times New Roman" w:hAnsi="Times New Roman" w:cs="Times New Roman"/>
                <w:color w:val="auto"/>
                <w:lang w:eastAsia="ru-RU"/>
              </w:rPr>
            </w:pPr>
            <w:r w:rsidRPr="005D7063">
              <w:rPr>
                <w:rFonts w:ascii="Times New Roman" w:eastAsia="Times New Roman" w:hAnsi="Times New Roman" w:cs="Times New Roman"/>
                <w:lang w:eastAsia="ru-RU"/>
              </w:rPr>
              <w:t>Ринковий</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F6395E4" w14:textId="77777777" w:rsidR="009B3C18" w:rsidRPr="005D7063" w:rsidRDefault="009B3C18" w:rsidP="0084325A">
            <w:pPr>
              <w:suppressAutoHyphens w:val="0"/>
              <w:ind w:right="-1"/>
              <w:rPr>
                <w:rFonts w:ascii="Times New Roman" w:eastAsia="Times New Roman" w:hAnsi="Times New Roman" w:cs="Times New Roman"/>
                <w:color w:val="auto"/>
                <w:lang w:eastAsia="ru-RU"/>
              </w:rPr>
            </w:pPr>
            <w:r w:rsidRPr="005D7063">
              <w:rPr>
                <w:rFonts w:ascii="Times New Roman" w:eastAsia="Times New Roman" w:hAnsi="Times New Roman" w:cs="Times New Roman"/>
                <w:lang w:eastAsia="ru-RU"/>
              </w:rPr>
              <w:t>Офіційні курси НБУ</w:t>
            </w:r>
          </w:p>
        </w:tc>
      </w:tr>
      <w:tr w:rsidR="009B3C18" w:rsidRPr="005D7063" w14:paraId="39BD7117" w14:textId="77777777" w:rsidTr="00193BB5">
        <w:tc>
          <w:tcPr>
            <w:tcW w:w="2659" w:type="dxa"/>
            <w:tcBorders>
              <w:top w:val="single" w:sz="4" w:space="0" w:color="auto"/>
              <w:left w:val="single" w:sz="4" w:space="0" w:color="auto"/>
              <w:bottom w:val="single" w:sz="4" w:space="0" w:color="auto"/>
              <w:right w:val="single" w:sz="4" w:space="0" w:color="auto"/>
            </w:tcBorders>
            <w:vAlign w:val="center"/>
            <w:hideMark/>
          </w:tcPr>
          <w:p w14:paraId="5ACD4540" w14:textId="77777777" w:rsidR="009B3C18" w:rsidRPr="005D7063" w:rsidRDefault="009B3C18" w:rsidP="0084325A">
            <w:pPr>
              <w:suppressAutoHyphens w:val="0"/>
              <w:ind w:right="-1"/>
              <w:rPr>
                <w:rFonts w:ascii="Times New Roman" w:eastAsia="Times New Roman" w:hAnsi="Times New Roman" w:cs="Times New Roman"/>
                <w:color w:val="auto"/>
                <w:lang w:eastAsia="ru-RU"/>
              </w:rPr>
            </w:pPr>
            <w:r w:rsidRPr="005D7063">
              <w:rPr>
                <w:rFonts w:ascii="Times New Roman" w:eastAsia="Times New Roman" w:hAnsi="Times New Roman" w:cs="Times New Roman"/>
                <w:lang w:eastAsia="ru-RU"/>
              </w:rPr>
              <w:t>Дебіторська</w:t>
            </w:r>
            <w:r w:rsidRPr="005D7063">
              <w:rPr>
                <w:rFonts w:ascii="Times New Roman" w:eastAsia="Times New Roman" w:hAnsi="Times New Roman" w:cs="Times New Roman"/>
                <w:lang w:eastAsia="ru-RU"/>
              </w:rPr>
              <w:br/>
              <w:t>заборгованість</w:t>
            </w:r>
          </w:p>
        </w:tc>
        <w:tc>
          <w:tcPr>
            <w:tcW w:w="3720" w:type="dxa"/>
            <w:tcBorders>
              <w:top w:val="single" w:sz="4" w:space="0" w:color="auto"/>
              <w:left w:val="single" w:sz="4" w:space="0" w:color="auto"/>
              <w:bottom w:val="single" w:sz="4" w:space="0" w:color="auto"/>
              <w:right w:val="single" w:sz="4" w:space="0" w:color="auto"/>
            </w:tcBorders>
            <w:vAlign w:val="center"/>
            <w:hideMark/>
          </w:tcPr>
          <w:p w14:paraId="0FE68337" w14:textId="77777777" w:rsidR="009B3C18" w:rsidRPr="005D7063" w:rsidRDefault="009B3C18" w:rsidP="0084325A">
            <w:pPr>
              <w:suppressAutoHyphens w:val="0"/>
              <w:ind w:right="-1"/>
              <w:rPr>
                <w:rFonts w:ascii="Times New Roman" w:eastAsia="Times New Roman" w:hAnsi="Times New Roman" w:cs="Times New Roman"/>
                <w:color w:val="auto"/>
                <w:lang w:eastAsia="ru-RU"/>
              </w:rPr>
            </w:pPr>
            <w:r w:rsidRPr="005D7063">
              <w:rPr>
                <w:rFonts w:ascii="Times New Roman" w:eastAsia="Times New Roman" w:hAnsi="Times New Roman" w:cs="Times New Roman"/>
                <w:lang w:eastAsia="ru-RU"/>
              </w:rPr>
              <w:t>Первісна та подальша оцінка дебіторської</w:t>
            </w:r>
            <w:r w:rsidR="00505B38" w:rsidRPr="005D7063">
              <w:rPr>
                <w:rFonts w:ascii="Times New Roman" w:eastAsia="Times New Roman" w:hAnsi="Times New Roman" w:cs="Times New Roman"/>
                <w:lang w:eastAsia="ru-RU"/>
              </w:rPr>
              <w:t xml:space="preserve"> </w:t>
            </w:r>
            <w:r w:rsidRPr="005D7063">
              <w:rPr>
                <w:rFonts w:ascii="Times New Roman" w:eastAsia="Times New Roman" w:hAnsi="Times New Roman" w:cs="Times New Roman"/>
                <w:lang w:eastAsia="ru-RU"/>
              </w:rPr>
              <w:t>заборгованості здійснюється за</w:t>
            </w:r>
            <w:r w:rsidR="00505B38" w:rsidRPr="005D7063">
              <w:rPr>
                <w:rFonts w:ascii="Times New Roman" w:eastAsia="Times New Roman" w:hAnsi="Times New Roman" w:cs="Times New Roman"/>
                <w:lang w:eastAsia="ru-RU"/>
              </w:rPr>
              <w:t xml:space="preserve"> </w:t>
            </w:r>
            <w:r w:rsidRPr="005D7063">
              <w:rPr>
                <w:rFonts w:ascii="Times New Roman" w:eastAsia="Times New Roman" w:hAnsi="Times New Roman" w:cs="Times New Roman"/>
                <w:lang w:eastAsia="ru-RU"/>
              </w:rPr>
              <w:t>справедливою вартістю, яка дорівнює</w:t>
            </w:r>
            <w:r w:rsidR="00505B38" w:rsidRPr="005D7063">
              <w:rPr>
                <w:rFonts w:ascii="Times New Roman" w:eastAsia="Times New Roman" w:hAnsi="Times New Roman" w:cs="Times New Roman"/>
                <w:lang w:eastAsia="ru-RU"/>
              </w:rPr>
              <w:t xml:space="preserve"> </w:t>
            </w:r>
            <w:r w:rsidRPr="005D7063">
              <w:rPr>
                <w:rFonts w:ascii="Times New Roman" w:eastAsia="Times New Roman" w:hAnsi="Times New Roman" w:cs="Times New Roman"/>
                <w:lang w:eastAsia="ru-RU"/>
              </w:rPr>
              <w:t>вартості погашення, тобто сумі</w:t>
            </w:r>
            <w:r w:rsidR="00505B38" w:rsidRPr="005D7063">
              <w:rPr>
                <w:rFonts w:ascii="Times New Roman" w:eastAsia="Times New Roman" w:hAnsi="Times New Roman" w:cs="Times New Roman"/>
                <w:lang w:eastAsia="ru-RU"/>
              </w:rPr>
              <w:t xml:space="preserve"> </w:t>
            </w:r>
            <w:r w:rsidRPr="005D7063">
              <w:rPr>
                <w:rFonts w:ascii="Times New Roman" w:eastAsia="Times New Roman" w:hAnsi="Times New Roman" w:cs="Times New Roman"/>
                <w:lang w:eastAsia="ru-RU"/>
              </w:rPr>
              <w:t>очікуваних контрактних грошових потоків</w:t>
            </w:r>
            <w:r w:rsidR="00505B38" w:rsidRPr="005D7063">
              <w:rPr>
                <w:rFonts w:ascii="Times New Roman" w:eastAsia="Times New Roman" w:hAnsi="Times New Roman" w:cs="Times New Roman"/>
                <w:lang w:eastAsia="ru-RU"/>
              </w:rPr>
              <w:t xml:space="preserve"> </w:t>
            </w:r>
            <w:r w:rsidRPr="005D7063">
              <w:rPr>
                <w:rFonts w:ascii="Times New Roman" w:eastAsia="Times New Roman" w:hAnsi="Times New Roman" w:cs="Times New Roman"/>
                <w:lang w:eastAsia="ru-RU"/>
              </w:rPr>
              <w:t>на дату оцінки.</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9449C17" w14:textId="3204D637" w:rsidR="009B3C18" w:rsidRPr="005D7063" w:rsidRDefault="009B3C18" w:rsidP="0084325A">
            <w:pPr>
              <w:suppressAutoHyphens w:val="0"/>
              <w:ind w:right="-1"/>
              <w:jc w:val="center"/>
              <w:rPr>
                <w:rFonts w:ascii="Times New Roman" w:eastAsia="Times New Roman" w:hAnsi="Times New Roman" w:cs="Times New Roman"/>
                <w:color w:val="auto"/>
                <w:lang w:eastAsia="ru-RU"/>
              </w:rPr>
            </w:pPr>
            <w:r w:rsidRPr="005D7063">
              <w:rPr>
                <w:rFonts w:ascii="Times New Roman" w:eastAsia="Times New Roman" w:hAnsi="Times New Roman" w:cs="Times New Roman"/>
                <w:lang w:eastAsia="ru-RU"/>
              </w:rPr>
              <w:t>Дохідний</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824E04A" w14:textId="77777777" w:rsidR="009B3C18" w:rsidRPr="005D7063" w:rsidRDefault="009B3C18" w:rsidP="0084325A">
            <w:pPr>
              <w:suppressAutoHyphens w:val="0"/>
              <w:ind w:right="-1"/>
              <w:rPr>
                <w:rFonts w:ascii="Times New Roman" w:eastAsia="Times New Roman" w:hAnsi="Times New Roman" w:cs="Times New Roman"/>
                <w:color w:val="auto"/>
                <w:lang w:eastAsia="ru-RU"/>
              </w:rPr>
            </w:pPr>
            <w:r w:rsidRPr="005D7063">
              <w:rPr>
                <w:rFonts w:ascii="Times New Roman" w:eastAsia="Times New Roman" w:hAnsi="Times New Roman" w:cs="Times New Roman"/>
                <w:lang w:eastAsia="ru-RU"/>
              </w:rPr>
              <w:t>Контрактні умови, ймовірність</w:t>
            </w:r>
            <w:r w:rsidRPr="005D7063">
              <w:rPr>
                <w:rFonts w:ascii="Times New Roman" w:eastAsia="Times New Roman" w:hAnsi="Times New Roman" w:cs="Times New Roman"/>
                <w:lang w:eastAsia="ru-RU"/>
              </w:rPr>
              <w:br/>
              <w:t>погашення, очікувані вхідні</w:t>
            </w:r>
            <w:r w:rsidRPr="005D7063">
              <w:rPr>
                <w:rFonts w:ascii="Times New Roman" w:eastAsia="Times New Roman" w:hAnsi="Times New Roman" w:cs="Times New Roman"/>
                <w:lang w:eastAsia="ru-RU"/>
              </w:rPr>
              <w:br/>
              <w:t>грошові потоки</w:t>
            </w:r>
          </w:p>
        </w:tc>
      </w:tr>
      <w:tr w:rsidR="009B3C18" w:rsidRPr="005D7063" w14:paraId="62D74B39" w14:textId="77777777" w:rsidTr="00193BB5">
        <w:tc>
          <w:tcPr>
            <w:tcW w:w="2659" w:type="dxa"/>
            <w:tcBorders>
              <w:top w:val="single" w:sz="4" w:space="0" w:color="auto"/>
              <w:left w:val="single" w:sz="4" w:space="0" w:color="auto"/>
              <w:bottom w:val="single" w:sz="4" w:space="0" w:color="auto"/>
              <w:right w:val="single" w:sz="4" w:space="0" w:color="auto"/>
            </w:tcBorders>
            <w:vAlign w:val="center"/>
            <w:hideMark/>
          </w:tcPr>
          <w:p w14:paraId="33A86316" w14:textId="77777777" w:rsidR="009B3C18" w:rsidRPr="005D7063" w:rsidRDefault="009B3C18" w:rsidP="0084325A">
            <w:pPr>
              <w:suppressAutoHyphens w:val="0"/>
              <w:ind w:right="-1"/>
              <w:rPr>
                <w:rFonts w:ascii="Times New Roman" w:eastAsia="Times New Roman" w:hAnsi="Times New Roman" w:cs="Times New Roman"/>
                <w:color w:val="auto"/>
                <w:lang w:eastAsia="ru-RU"/>
              </w:rPr>
            </w:pPr>
            <w:r w:rsidRPr="005D7063">
              <w:rPr>
                <w:rFonts w:ascii="Times New Roman" w:eastAsia="Times New Roman" w:hAnsi="Times New Roman" w:cs="Times New Roman"/>
                <w:lang w:eastAsia="ru-RU"/>
              </w:rPr>
              <w:t xml:space="preserve">Поточні зобов’язання </w:t>
            </w:r>
          </w:p>
        </w:tc>
        <w:tc>
          <w:tcPr>
            <w:tcW w:w="3720" w:type="dxa"/>
            <w:tcBorders>
              <w:top w:val="single" w:sz="4" w:space="0" w:color="auto"/>
              <w:left w:val="single" w:sz="4" w:space="0" w:color="auto"/>
              <w:bottom w:val="single" w:sz="4" w:space="0" w:color="auto"/>
              <w:right w:val="single" w:sz="4" w:space="0" w:color="auto"/>
            </w:tcBorders>
            <w:vAlign w:val="center"/>
            <w:hideMark/>
          </w:tcPr>
          <w:p w14:paraId="5DEE13C3" w14:textId="77777777" w:rsidR="009B3C18" w:rsidRPr="005D7063" w:rsidRDefault="009B3C18" w:rsidP="0084325A">
            <w:pPr>
              <w:suppressAutoHyphens w:val="0"/>
              <w:ind w:right="-1"/>
              <w:rPr>
                <w:rFonts w:ascii="Times New Roman" w:eastAsia="Times New Roman" w:hAnsi="Times New Roman" w:cs="Times New Roman"/>
                <w:color w:val="auto"/>
                <w:lang w:eastAsia="ru-RU"/>
              </w:rPr>
            </w:pPr>
            <w:r w:rsidRPr="005D7063">
              <w:rPr>
                <w:rFonts w:ascii="Times New Roman" w:eastAsia="Times New Roman" w:hAnsi="Times New Roman" w:cs="Times New Roman"/>
                <w:lang w:eastAsia="ru-RU"/>
              </w:rPr>
              <w:t>Первісна та подальша оцінка поточних</w:t>
            </w:r>
            <w:r w:rsidRPr="005D7063">
              <w:rPr>
                <w:rFonts w:ascii="Times New Roman" w:eastAsia="Times New Roman" w:hAnsi="Times New Roman" w:cs="Times New Roman"/>
                <w:lang w:eastAsia="ru-RU"/>
              </w:rPr>
              <w:br/>
              <w:t>зобов’язань здійснюється за вартістю</w:t>
            </w:r>
            <w:r w:rsidRPr="005D7063">
              <w:rPr>
                <w:rFonts w:ascii="Times New Roman" w:eastAsia="Times New Roman" w:hAnsi="Times New Roman" w:cs="Times New Roman"/>
                <w:lang w:eastAsia="ru-RU"/>
              </w:rPr>
              <w:br/>
              <w:t>погашення</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17918B4" w14:textId="7E9AC807" w:rsidR="009B3C18" w:rsidRPr="005D7063" w:rsidRDefault="009B3C18" w:rsidP="0084325A">
            <w:pPr>
              <w:suppressAutoHyphens w:val="0"/>
              <w:ind w:right="-1"/>
              <w:jc w:val="center"/>
              <w:rPr>
                <w:rFonts w:ascii="Times New Roman" w:eastAsia="Times New Roman" w:hAnsi="Times New Roman" w:cs="Times New Roman"/>
                <w:color w:val="auto"/>
                <w:lang w:eastAsia="ru-RU"/>
              </w:rPr>
            </w:pPr>
            <w:r w:rsidRPr="005D7063">
              <w:rPr>
                <w:rFonts w:ascii="Times New Roman" w:eastAsia="Times New Roman" w:hAnsi="Times New Roman" w:cs="Times New Roman"/>
                <w:lang w:eastAsia="ru-RU"/>
              </w:rPr>
              <w:t>Витратний</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DB56457" w14:textId="77777777" w:rsidR="009B3C18" w:rsidRPr="005D7063" w:rsidRDefault="009B3C18" w:rsidP="0084325A">
            <w:pPr>
              <w:suppressAutoHyphens w:val="0"/>
              <w:ind w:right="-1"/>
              <w:rPr>
                <w:rFonts w:ascii="Times New Roman" w:eastAsia="Times New Roman" w:hAnsi="Times New Roman" w:cs="Times New Roman"/>
                <w:color w:val="auto"/>
                <w:lang w:eastAsia="ru-RU"/>
              </w:rPr>
            </w:pPr>
            <w:r w:rsidRPr="005D7063">
              <w:rPr>
                <w:rFonts w:ascii="Times New Roman" w:eastAsia="Times New Roman" w:hAnsi="Times New Roman" w:cs="Times New Roman"/>
                <w:lang w:eastAsia="ru-RU"/>
              </w:rPr>
              <w:t>Контрактні умови, ймовірність</w:t>
            </w:r>
            <w:r w:rsidRPr="005D7063">
              <w:rPr>
                <w:rFonts w:ascii="Times New Roman" w:eastAsia="Times New Roman" w:hAnsi="Times New Roman" w:cs="Times New Roman"/>
                <w:lang w:eastAsia="ru-RU"/>
              </w:rPr>
              <w:br/>
              <w:t>погашення, очікувані вихідні</w:t>
            </w:r>
            <w:r w:rsidRPr="005D7063">
              <w:rPr>
                <w:rFonts w:ascii="Times New Roman" w:eastAsia="Times New Roman" w:hAnsi="Times New Roman" w:cs="Times New Roman"/>
                <w:lang w:eastAsia="ru-RU"/>
              </w:rPr>
              <w:br/>
              <w:t>грошові потоки</w:t>
            </w:r>
          </w:p>
        </w:tc>
      </w:tr>
    </w:tbl>
    <w:p w14:paraId="786DC004" w14:textId="77777777" w:rsidR="009B3C18" w:rsidRPr="005D7063" w:rsidRDefault="009B3C18" w:rsidP="0084325A">
      <w:pPr>
        <w:pStyle w:val="af4"/>
        <w:widowControl w:val="0"/>
        <w:ind w:right="-1" w:firstLine="567"/>
        <w:rPr>
          <w:rFonts w:ascii="Times New Roman" w:eastAsia="Times New Roman" w:hAnsi="Times New Roman"/>
          <w:lang w:eastAsia="ru-RU"/>
        </w:rPr>
      </w:pPr>
    </w:p>
    <w:p w14:paraId="256C5264" w14:textId="77777777" w:rsidR="009B3C18" w:rsidRPr="005D7063" w:rsidRDefault="009B3C18" w:rsidP="0084325A">
      <w:pPr>
        <w:pStyle w:val="af4"/>
        <w:widowControl w:val="0"/>
        <w:ind w:right="-1" w:firstLine="567"/>
        <w:rPr>
          <w:rFonts w:ascii="Times New Roman" w:eastAsia="Times New Roman" w:hAnsi="Times New Roman"/>
          <w:lang w:eastAsia="ru-RU"/>
        </w:rPr>
      </w:pPr>
      <w:r w:rsidRPr="005D7063">
        <w:rPr>
          <w:rFonts w:ascii="Times New Roman" w:eastAsia="Times New Roman" w:hAnsi="Times New Roman"/>
          <w:lang w:eastAsia="ru-RU"/>
        </w:rPr>
        <w:t>Під час підготовки цієї фінансової звітності керівництвом було зроблено наступні судження, оцінки та припущення:</w:t>
      </w:r>
    </w:p>
    <w:p w14:paraId="47A18066" w14:textId="77777777" w:rsidR="009B3C18" w:rsidRPr="005D7063" w:rsidRDefault="009B3C18" w:rsidP="0084325A">
      <w:pPr>
        <w:pStyle w:val="af4"/>
        <w:widowControl w:val="0"/>
        <w:ind w:right="-1" w:firstLine="567"/>
        <w:rPr>
          <w:rFonts w:ascii="Times New Roman" w:eastAsia="Times New Roman" w:hAnsi="Times New Roman"/>
          <w:lang w:eastAsia="ru-RU"/>
        </w:rPr>
      </w:pPr>
      <w:r w:rsidRPr="005D7063">
        <w:rPr>
          <w:rFonts w:ascii="Times New Roman" w:eastAsia="Times New Roman" w:hAnsi="Times New Roman"/>
          <w:lang w:eastAsia="ru-RU"/>
        </w:rPr>
        <w:t>1) Товариство продовжуватиме свою діяльність на підставі принципу безперервності.</w:t>
      </w:r>
    </w:p>
    <w:p w14:paraId="19C79A21" w14:textId="77777777" w:rsidR="009B3C18" w:rsidRPr="005D7063" w:rsidRDefault="009B3C18" w:rsidP="0084325A">
      <w:pPr>
        <w:pStyle w:val="af4"/>
        <w:widowControl w:val="0"/>
        <w:ind w:right="-1" w:firstLine="567"/>
        <w:rPr>
          <w:rFonts w:ascii="Times New Roman" w:eastAsia="Times New Roman" w:hAnsi="Times New Roman"/>
          <w:lang w:eastAsia="ru-RU"/>
        </w:rPr>
      </w:pPr>
      <w:r w:rsidRPr="005D7063">
        <w:rPr>
          <w:rFonts w:ascii="Times New Roman" w:eastAsia="Times New Roman" w:hAnsi="Times New Roman"/>
          <w:lang w:eastAsia="ru-RU"/>
        </w:rPr>
        <w:t>2) Жодний компонент бізнесу та/або група активів чи окремі активи не передбачені на продаж та не класифіковані як групи вибуття. Вся діяльність розглядається як діяльність, що</w:t>
      </w:r>
      <w:r w:rsidRPr="005D7063">
        <w:rPr>
          <w:rFonts w:ascii="Times New Roman" w:eastAsia="Times New Roman" w:hAnsi="Times New Roman"/>
          <w:lang w:eastAsia="ru-RU"/>
        </w:rPr>
        <w:br/>
        <w:t>продовжується, інформація з припиненої діяльності не наводиться.</w:t>
      </w:r>
    </w:p>
    <w:p w14:paraId="1970ABFF" w14:textId="77777777" w:rsidR="009B3C18" w:rsidRPr="005D7063" w:rsidRDefault="009B3C18" w:rsidP="0084325A">
      <w:pPr>
        <w:pStyle w:val="af4"/>
        <w:widowControl w:val="0"/>
        <w:ind w:right="-1" w:firstLine="567"/>
        <w:rPr>
          <w:rFonts w:ascii="Times New Roman" w:eastAsia="Times New Roman" w:hAnsi="Times New Roman"/>
          <w:lang w:eastAsia="ru-RU"/>
        </w:rPr>
      </w:pPr>
      <w:r w:rsidRPr="005D7063">
        <w:rPr>
          <w:rFonts w:ascii="Times New Roman" w:eastAsia="Times New Roman" w:hAnsi="Times New Roman"/>
          <w:lang w:eastAsia="ru-RU"/>
        </w:rPr>
        <w:t>3) Резерви щорічних відпусток містять оціночні значення відповідно до методології,</w:t>
      </w:r>
      <w:r w:rsidRPr="005D7063">
        <w:rPr>
          <w:rFonts w:ascii="Times New Roman" w:eastAsia="Times New Roman" w:hAnsi="Times New Roman"/>
          <w:lang w:eastAsia="ru-RU"/>
        </w:rPr>
        <w:br/>
        <w:t>визначеної обліковою політикою.</w:t>
      </w:r>
    </w:p>
    <w:p w14:paraId="12831E78" w14:textId="77777777" w:rsidR="009B3C18" w:rsidRPr="005D7063" w:rsidRDefault="009B3C18" w:rsidP="0084325A">
      <w:pPr>
        <w:pStyle w:val="af4"/>
        <w:widowControl w:val="0"/>
        <w:ind w:right="-1" w:firstLine="567"/>
        <w:rPr>
          <w:rFonts w:ascii="Times New Roman" w:eastAsia="Times New Roman" w:hAnsi="Times New Roman"/>
          <w:lang w:eastAsia="ru-RU"/>
        </w:rPr>
      </w:pPr>
      <w:r w:rsidRPr="005D7063">
        <w:rPr>
          <w:rFonts w:ascii="Times New Roman" w:eastAsia="Times New Roman" w:hAnsi="Times New Roman"/>
          <w:lang w:eastAsia="ru-RU"/>
        </w:rPr>
        <w:t>4) Оцінка приблизної справедливої вартості по фінансових активах та зобов’язаннях, що</w:t>
      </w:r>
      <w:r w:rsidRPr="005D7063">
        <w:rPr>
          <w:rFonts w:ascii="Times New Roman" w:eastAsia="Times New Roman" w:hAnsi="Times New Roman"/>
          <w:lang w:eastAsia="ru-RU"/>
        </w:rPr>
        <w:br/>
      </w:r>
      <w:r w:rsidRPr="005D7063">
        <w:rPr>
          <w:rFonts w:ascii="Times New Roman" w:eastAsia="Times New Roman" w:hAnsi="Times New Roman"/>
          <w:lang w:eastAsia="ru-RU"/>
        </w:rPr>
        <w:lastRenderedPageBreak/>
        <w:t>обліковуються не за справедливою вартістю, але розкриття справедливої вартості яких</w:t>
      </w:r>
      <w:r w:rsidRPr="005D7063">
        <w:rPr>
          <w:rFonts w:ascii="Times New Roman" w:eastAsia="Times New Roman" w:hAnsi="Times New Roman"/>
          <w:lang w:eastAsia="ru-RU"/>
        </w:rPr>
        <w:br/>
        <w:t>вимагається, містить припущення щодо їхньої справедливої вартості.</w:t>
      </w:r>
    </w:p>
    <w:p w14:paraId="4B34AA59" w14:textId="77777777" w:rsidR="009B3C18" w:rsidRPr="005D7063" w:rsidRDefault="009B3C18" w:rsidP="0084325A">
      <w:pPr>
        <w:pStyle w:val="af4"/>
        <w:widowControl w:val="0"/>
        <w:ind w:right="-1" w:firstLine="567"/>
        <w:rPr>
          <w:rFonts w:ascii="Times New Roman" w:eastAsia="Times New Roman" w:hAnsi="Times New Roman"/>
          <w:lang w:eastAsia="ru-RU"/>
        </w:rPr>
      </w:pPr>
      <w:r w:rsidRPr="005D7063">
        <w:rPr>
          <w:rFonts w:ascii="Times New Roman" w:eastAsia="Times New Roman" w:hAnsi="Times New Roman"/>
          <w:lang w:eastAsia="ru-RU"/>
        </w:rPr>
        <w:t>5) Облік фінансових активів в частині зменшення корисності містить ряд припущень та</w:t>
      </w:r>
      <w:r w:rsidRPr="005D7063">
        <w:rPr>
          <w:rFonts w:ascii="Times New Roman" w:eastAsia="Times New Roman" w:hAnsi="Times New Roman"/>
          <w:lang w:eastAsia="ru-RU"/>
        </w:rPr>
        <w:br/>
        <w:t>оцінок (наявність чи відсутність ознак знецінення, майбутні грошові потоки.</w:t>
      </w:r>
    </w:p>
    <w:p w14:paraId="3E78007C" w14:textId="77777777" w:rsidR="009B3C18" w:rsidRPr="005D7063" w:rsidRDefault="009B3C18" w:rsidP="0084325A">
      <w:pPr>
        <w:pStyle w:val="af4"/>
        <w:widowControl w:val="0"/>
        <w:ind w:right="-1" w:firstLine="567"/>
        <w:rPr>
          <w:rFonts w:ascii="Times New Roman" w:eastAsia="Times New Roman" w:hAnsi="Times New Roman"/>
          <w:lang w:eastAsia="ru-RU"/>
        </w:rPr>
      </w:pPr>
      <w:r w:rsidRPr="005D7063">
        <w:rPr>
          <w:rFonts w:ascii="Times New Roman" w:eastAsia="Times New Roman" w:hAnsi="Times New Roman"/>
          <w:lang w:eastAsia="ru-RU"/>
        </w:rPr>
        <w:t>7) Аналіз чутливості та інші аналізи щодо управління ризиками містять припущення стосовно варіювання чинників та їхнього впливу на активи, зобов’язання, сукупних дохід та капітал.</w:t>
      </w:r>
    </w:p>
    <w:p w14:paraId="1CB75AF5" w14:textId="29D9EC7F" w:rsidR="009B3C18" w:rsidRPr="005D7063" w:rsidRDefault="009B3C18" w:rsidP="0084325A">
      <w:pPr>
        <w:pStyle w:val="af4"/>
        <w:widowControl w:val="0"/>
        <w:ind w:right="-1" w:firstLine="567"/>
        <w:rPr>
          <w:rFonts w:ascii="Times New Roman" w:eastAsia="Times New Roman" w:hAnsi="Times New Roman"/>
          <w:lang w:eastAsia="ru-RU"/>
        </w:rPr>
      </w:pPr>
      <w:r w:rsidRPr="005D7063">
        <w:rPr>
          <w:rFonts w:ascii="Times New Roman" w:eastAsia="Times New Roman" w:hAnsi="Times New Roman"/>
          <w:lang w:eastAsia="ru-RU"/>
        </w:rPr>
        <w:t>Аудитор вважає, що наведені розкриття щодо застосування справедливої вартості є</w:t>
      </w:r>
      <w:r w:rsidRPr="005D7063">
        <w:rPr>
          <w:rFonts w:ascii="Times New Roman" w:eastAsia="Times New Roman" w:hAnsi="Times New Roman"/>
          <w:lang w:eastAsia="ru-RU"/>
        </w:rPr>
        <w:br/>
        <w:t>достатніми, і не вважає, що за межами фінансової звітності залишилась будь-яка суттєва</w:t>
      </w:r>
      <w:r w:rsidRPr="005D7063">
        <w:rPr>
          <w:rFonts w:ascii="Times New Roman" w:eastAsia="Times New Roman" w:hAnsi="Times New Roman"/>
          <w:lang w:eastAsia="ru-RU"/>
        </w:rPr>
        <w:br/>
        <w:t>інформація щодо застосування справедливої вартості, яка може бути корисною для користувачів фінансової звітності.</w:t>
      </w:r>
    </w:p>
    <w:p w14:paraId="28529F7A" w14:textId="77777777" w:rsidR="00A44B23" w:rsidRPr="005D7063" w:rsidRDefault="00A44B23" w:rsidP="0084325A">
      <w:pPr>
        <w:pStyle w:val="af4"/>
        <w:widowControl w:val="0"/>
        <w:ind w:right="-1" w:firstLine="567"/>
        <w:rPr>
          <w:rFonts w:ascii="Times New Roman" w:hAnsi="Times New Roman"/>
          <w:color w:val="auto"/>
        </w:rPr>
      </w:pPr>
    </w:p>
    <w:p w14:paraId="41292E8A" w14:textId="77777777" w:rsidR="009B3C18" w:rsidRPr="005D7063" w:rsidRDefault="009B3C18" w:rsidP="0084325A">
      <w:pPr>
        <w:shd w:val="clear" w:color="auto" w:fill="FFFFFF"/>
        <w:autoSpaceDE w:val="0"/>
        <w:autoSpaceDN w:val="0"/>
        <w:adjustRightInd w:val="0"/>
        <w:ind w:right="-1" w:firstLine="567"/>
        <w:jc w:val="both"/>
        <w:rPr>
          <w:rFonts w:ascii="Times New Roman" w:hAnsi="Times New Roman" w:cs="Times New Roman"/>
          <w:b/>
          <w:bCs/>
          <w:color w:val="auto"/>
        </w:rPr>
      </w:pPr>
      <w:r w:rsidRPr="005D7063">
        <w:rPr>
          <w:rFonts w:ascii="Times New Roman" w:hAnsi="Times New Roman" w:cs="Times New Roman"/>
          <w:b/>
          <w:bCs/>
          <w:color w:val="auto"/>
        </w:rPr>
        <w:t>Опис та оцінка ризиків щодо суттєвого викривлення інформації у фінансової звітності, що перевіряється, зокрема внаслідок шахрайства</w:t>
      </w:r>
    </w:p>
    <w:p w14:paraId="63EB2D30" w14:textId="77777777" w:rsidR="009B3C18" w:rsidRPr="005D7063" w:rsidRDefault="009B3C18" w:rsidP="00843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rFonts w:ascii="Times New Roman" w:hAnsi="Times New Roman" w:cs="Times New Roman"/>
          <w:color w:val="auto"/>
        </w:rPr>
      </w:pPr>
      <w:r w:rsidRPr="005D7063">
        <w:rPr>
          <w:rFonts w:ascii="Times New Roman" w:hAnsi="Times New Roman" w:cs="Times New Roman"/>
          <w:color w:val="auto"/>
        </w:rPr>
        <w:t xml:space="preserve">Під час виконання процедур оцінки ризиків і пов’язаної з ними діяльності для отримання розуміння Товариства та його середовища, включаючи його внутрішній контроль, як цього вимагає МСА 315 «Ідентифікація та оцінка ризиків суттєвих викривлень через розуміння суб’єкта господарювання і його середовища», аудитор виконав процедури необхідні для отримання інформації, яка використовуватиметься під час ідентифікації ризиків суттєвого викривлення внаслідок шахрайства. Аудиторам були надані усні пояснення управлінського персоналу, які на думку аудитора, мають інформацію, що допомагають ідентифікувати ризики суттєвого викривлення в наслідок шахрайства або помилки. </w:t>
      </w:r>
    </w:p>
    <w:p w14:paraId="50316819" w14:textId="1E15FB1E" w:rsidR="009B3C18" w:rsidRPr="005D7063" w:rsidRDefault="009B3C18" w:rsidP="00843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rFonts w:ascii="Times New Roman" w:hAnsi="Times New Roman" w:cs="Times New Roman"/>
          <w:color w:val="auto"/>
        </w:rPr>
      </w:pPr>
      <w:r w:rsidRPr="005D7063">
        <w:rPr>
          <w:rFonts w:ascii="Times New Roman" w:hAnsi="Times New Roman" w:cs="Times New Roman"/>
          <w:color w:val="auto"/>
        </w:rPr>
        <w:t>Товариством надана інф</w:t>
      </w:r>
      <w:r w:rsidR="002A4F76">
        <w:rPr>
          <w:rFonts w:ascii="Times New Roman" w:hAnsi="Times New Roman" w:cs="Times New Roman"/>
          <w:color w:val="auto"/>
        </w:rPr>
        <w:t>ормація про те, що протягом 2020</w:t>
      </w:r>
      <w:r w:rsidRPr="005D7063">
        <w:rPr>
          <w:rFonts w:ascii="Times New Roman" w:hAnsi="Times New Roman" w:cs="Times New Roman"/>
          <w:color w:val="auto"/>
        </w:rPr>
        <w:t xml:space="preserve"> року в товаристві не було зафіксовано випадків шахрайства зі сторони співробітників, що могло б спричинити негативний вплив на підприємство.</w:t>
      </w:r>
    </w:p>
    <w:p w14:paraId="127362DF" w14:textId="77777777" w:rsidR="009B3C18" w:rsidRPr="005D7063" w:rsidRDefault="009B3C18" w:rsidP="0084325A">
      <w:pPr>
        <w:ind w:right="-1" w:firstLine="567"/>
        <w:jc w:val="both"/>
        <w:rPr>
          <w:rFonts w:ascii="Times New Roman" w:hAnsi="Times New Roman" w:cs="Times New Roman"/>
          <w:bCs/>
          <w:color w:val="auto"/>
          <w:spacing w:val="3"/>
        </w:rPr>
      </w:pPr>
      <w:r w:rsidRPr="005D7063">
        <w:rPr>
          <w:rFonts w:ascii="Times New Roman" w:hAnsi="Times New Roman" w:cs="Times New Roman"/>
          <w:color w:val="auto"/>
        </w:rPr>
        <w:t>Аудитором були проведені аналітичні процедури, виконані спостереження та перевірки, в результаті чого отримано розуміння зовнішніх чинників, діяльності Товариства, структуру його власності та корпоративного управління, структуру та спосіб фінансування, облікову політику, цілі та стратегії і пов’язані з ними бізнес-ризики, оцінки та огляди фінансових результатів.</w:t>
      </w:r>
    </w:p>
    <w:p w14:paraId="6FA4CC0B" w14:textId="77777777"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 xml:space="preserve">Загальну стратегію управління ризиками в Товаристві та загальне керівництво управлінням ризиками виконує Директор. </w:t>
      </w:r>
    </w:p>
    <w:p w14:paraId="2034A355" w14:textId="77777777"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Під час аудиту ми не знайшли фактів, тверджень про шахрайство, які б могли привернути нашу увагу.</w:t>
      </w:r>
    </w:p>
    <w:p w14:paraId="1E6AA58F" w14:textId="77777777"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На нашу думку, заходи контролю, які застосував та яких дотримувався управлінський персонал Товариства для запобігання й виявлення шахрайства, є відповідними та ефективними.</w:t>
      </w:r>
    </w:p>
    <w:p w14:paraId="7C5E22D5" w14:textId="77777777" w:rsidR="009B3C18" w:rsidRPr="005D7063" w:rsidRDefault="009B3C18" w:rsidP="0084325A">
      <w:pPr>
        <w:ind w:right="-1" w:firstLine="567"/>
        <w:jc w:val="both"/>
        <w:rPr>
          <w:rFonts w:ascii="Times New Roman" w:hAnsi="Times New Roman" w:cs="Times New Roman"/>
          <w:color w:val="auto"/>
        </w:rPr>
      </w:pPr>
    </w:p>
    <w:p w14:paraId="426B34F3" w14:textId="77777777" w:rsidR="009B3C18" w:rsidRPr="00FD18E2" w:rsidRDefault="009B3C18" w:rsidP="0084325A">
      <w:pPr>
        <w:shd w:val="clear" w:color="auto" w:fill="FFFFFF"/>
        <w:autoSpaceDE w:val="0"/>
        <w:autoSpaceDN w:val="0"/>
        <w:adjustRightInd w:val="0"/>
        <w:ind w:right="-1" w:firstLine="567"/>
        <w:jc w:val="both"/>
        <w:rPr>
          <w:rFonts w:ascii="Times New Roman" w:hAnsi="Times New Roman" w:cs="Times New Roman"/>
          <w:b/>
          <w:i/>
          <w:color w:val="auto"/>
        </w:rPr>
      </w:pPr>
      <w:r w:rsidRPr="00FD18E2">
        <w:rPr>
          <w:rFonts w:ascii="Times New Roman" w:hAnsi="Times New Roman" w:cs="Times New Roman"/>
          <w:b/>
          <w:bCs/>
          <w:color w:val="auto"/>
        </w:rPr>
        <w:t xml:space="preserve">Розкриття інформації про </w:t>
      </w:r>
      <w:r w:rsidR="002F2FA4" w:rsidRPr="00FD18E2">
        <w:rPr>
          <w:rFonts w:ascii="Times New Roman" w:hAnsi="Times New Roman" w:cs="Times New Roman"/>
          <w:b/>
          <w:bCs/>
          <w:color w:val="auto"/>
        </w:rPr>
        <w:t>з</w:t>
      </w:r>
      <w:r w:rsidRPr="00FD18E2">
        <w:rPr>
          <w:rFonts w:ascii="Times New Roman" w:hAnsi="Times New Roman" w:cs="Times New Roman"/>
          <w:b/>
          <w:bCs/>
          <w:color w:val="auto"/>
        </w:rPr>
        <w:t>в'язані сторони</w:t>
      </w:r>
    </w:p>
    <w:p w14:paraId="25DB1397" w14:textId="42E06634" w:rsidR="009B3C18" w:rsidRPr="005D7063" w:rsidRDefault="009B3C18" w:rsidP="0084325A">
      <w:pPr>
        <w:pStyle w:val="afb"/>
        <w:tabs>
          <w:tab w:val="left" w:pos="5138"/>
        </w:tabs>
        <w:spacing w:before="0"/>
        <w:ind w:right="-1" w:firstLine="567"/>
        <w:jc w:val="both"/>
        <w:rPr>
          <w:rFonts w:ascii="Times New Roman" w:eastAsia="Arial Unicode MS" w:hAnsi="Times New Roman"/>
          <w:sz w:val="24"/>
          <w:szCs w:val="24"/>
          <w:lang w:eastAsia="zh-CN"/>
        </w:rPr>
      </w:pPr>
      <w:r w:rsidRPr="00FD18E2">
        <w:rPr>
          <w:rFonts w:ascii="Times New Roman" w:eastAsia="Arial Unicode MS" w:hAnsi="Times New Roman"/>
          <w:sz w:val="24"/>
          <w:szCs w:val="24"/>
          <w:lang w:eastAsia="zh-CN"/>
        </w:rPr>
        <w:t>Товариство відповідно до вимог МСБО 24 «Розкриття</w:t>
      </w:r>
      <w:r w:rsidRPr="005D7063">
        <w:rPr>
          <w:rFonts w:ascii="Times New Roman" w:eastAsia="Arial Unicode MS" w:hAnsi="Times New Roman"/>
          <w:sz w:val="24"/>
          <w:szCs w:val="24"/>
          <w:lang w:eastAsia="zh-CN"/>
        </w:rPr>
        <w:t xml:space="preserve"> інформації про зв’язані сторони» розкрива</w:t>
      </w:r>
      <w:r w:rsidR="002A4F76">
        <w:rPr>
          <w:rFonts w:ascii="Times New Roman" w:eastAsia="Arial Unicode MS" w:hAnsi="Times New Roman"/>
          <w:sz w:val="24"/>
          <w:szCs w:val="24"/>
          <w:lang w:eastAsia="zh-CN"/>
        </w:rPr>
        <w:t>є у фінансовій звітності за 2020</w:t>
      </w:r>
      <w:r w:rsidRPr="005D7063">
        <w:rPr>
          <w:rFonts w:ascii="Times New Roman" w:eastAsia="Arial Unicode MS" w:hAnsi="Times New Roman"/>
          <w:sz w:val="24"/>
          <w:szCs w:val="24"/>
          <w:lang w:eastAsia="zh-CN"/>
        </w:rPr>
        <w:t xml:space="preserve"> рік інформацію, необхідну для привернення уваги до можливого впливу на фінансовий стан і на прибуток чи збиток Товариства, спричиненого існуванням зв’язаних сторін, а також операціями та залишками заборгованості, в тому числі зобов’язаннями між такими сторонами. При перевірці Аудитором не виявлено операцій, що виходять за межі нормальної діяльності. Управлінський персонал </w:t>
      </w:r>
      <w:r w:rsidR="005D7063" w:rsidRPr="005D7063">
        <w:rPr>
          <w:rFonts w:ascii="Times New Roman" w:hAnsi="Times New Roman" w:cs="Arial Unicode MS"/>
          <w:color w:val="000000"/>
          <w:sz w:val="24"/>
          <w:szCs w:val="24"/>
          <w:lang w:eastAsia="zh-CN"/>
        </w:rPr>
        <w:t xml:space="preserve">ПОВНОГО ТОВАРИСТВА «ЛОМБАРД «МІДАС» ТОВ «РА» І КОМПАНІЯ» </w:t>
      </w:r>
      <w:r w:rsidRPr="005D7063">
        <w:rPr>
          <w:rFonts w:ascii="Times New Roman" w:eastAsia="Arial Unicode MS" w:hAnsi="Times New Roman"/>
          <w:sz w:val="24"/>
          <w:szCs w:val="24"/>
          <w:lang w:eastAsia="zh-CN"/>
        </w:rPr>
        <w:t xml:space="preserve">ідентифікував та розкрив аудитору інформацію про всі операції, </w:t>
      </w:r>
      <w:r w:rsidR="002A4F76">
        <w:rPr>
          <w:rFonts w:ascii="Times New Roman" w:eastAsia="Arial Unicode MS" w:hAnsi="Times New Roman"/>
          <w:sz w:val="24"/>
          <w:szCs w:val="24"/>
          <w:lang w:eastAsia="zh-CN"/>
        </w:rPr>
        <w:t>які були здійснені протягом 2020</w:t>
      </w:r>
      <w:r w:rsidRPr="005D7063">
        <w:rPr>
          <w:rFonts w:ascii="Times New Roman" w:eastAsia="Arial Unicode MS" w:hAnsi="Times New Roman"/>
          <w:sz w:val="24"/>
          <w:szCs w:val="24"/>
          <w:lang w:eastAsia="zh-CN"/>
        </w:rPr>
        <w:t xml:space="preserve"> року.</w:t>
      </w:r>
    </w:p>
    <w:p w14:paraId="373FB293" w14:textId="77777777" w:rsidR="001C6C32" w:rsidRDefault="001C6C32" w:rsidP="0084325A">
      <w:pPr>
        <w:ind w:right="-1" w:firstLine="567"/>
        <w:jc w:val="both"/>
        <w:rPr>
          <w:rFonts w:ascii="Times New Roman" w:hAnsi="Times New Roman" w:cs="Times New Roman"/>
          <w:b/>
          <w:color w:val="auto"/>
        </w:rPr>
      </w:pPr>
    </w:p>
    <w:p w14:paraId="7232A8DA" w14:textId="77777777" w:rsidR="009B3C18" w:rsidRPr="005D7063" w:rsidRDefault="009B3C18" w:rsidP="0084325A">
      <w:pPr>
        <w:ind w:right="-1" w:firstLine="567"/>
        <w:jc w:val="both"/>
        <w:rPr>
          <w:rFonts w:ascii="Times New Roman" w:hAnsi="Times New Roman" w:cs="Times New Roman"/>
          <w:b/>
          <w:iCs/>
          <w:color w:val="auto"/>
        </w:rPr>
      </w:pPr>
      <w:r w:rsidRPr="005D7063">
        <w:rPr>
          <w:rFonts w:ascii="Times New Roman" w:hAnsi="Times New Roman" w:cs="Times New Roman"/>
          <w:b/>
          <w:bCs/>
          <w:color w:val="auto"/>
        </w:rPr>
        <w:t>Інформація про наявність подій після дати балансу, які не знайшли відображення у фінансовій звітності, проте можуть мати суттєвий вплив на фінансовий стан Товариства</w:t>
      </w:r>
    </w:p>
    <w:p w14:paraId="1C84A4F0" w14:textId="77777777"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Згідно відповіді на запит керівника Товариства після дати балансу відсутні події, що можуть мати суттєвий вплив на фінансовий стан Товариства. Аудитором не виявлено застережень з даного питання крім питання відображеного у Ключових питаннях.</w:t>
      </w:r>
    </w:p>
    <w:p w14:paraId="27B85AD7" w14:textId="77777777" w:rsidR="009B3C18" w:rsidRPr="005D7063" w:rsidRDefault="009B3C18" w:rsidP="0084325A">
      <w:pPr>
        <w:pStyle w:val="af4"/>
        <w:widowControl w:val="0"/>
        <w:ind w:right="-1" w:firstLine="567"/>
        <w:rPr>
          <w:rFonts w:ascii="Times New Roman" w:hAnsi="Times New Roman"/>
          <w:color w:val="auto"/>
        </w:rPr>
      </w:pPr>
    </w:p>
    <w:p w14:paraId="6681A0CD" w14:textId="77777777" w:rsidR="009B3C18" w:rsidRPr="005D7063" w:rsidRDefault="009B3C18" w:rsidP="0084325A">
      <w:pPr>
        <w:pStyle w:val="af4"/>
        <w:widowControl w:val="0"/>
        <w:ind w:right="-1" w:firstLine="567"/>
        <w:rPr>
          <w:rFonts w:ascii="Times New Roman" w:hAnsi="Times New Roman"/>
          <w:b/>
          <w:color w:val="auto"/>
        </w:rPr>
      </w:pPr>
      <w:r w:rsidRPr="005D7063">
        <w:rPr>
          <w:rFonts w:ascii="Times New Roman" w:hAnsi="Times New Roman"/>
          <w:b/>
          <w:color w:val="auto"/>
        </w:rPr>
        <w:t>Відповідність вартості чистих активів вимогам законодавства</w:t>
      </w:r>
    </w:p>
    <w:p w14:paraId="1602C93E" w14:textId="11BBE1E3"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lastRenderedPageBreak/>
        <w:t>Нами зроблено аналіз вартості чистих активів Товариства у порівнянні з розміром статутного капіталу</w:t>
      </w:r>
      <w:r w:rsidR="002A4F76">
        <w:rPr>
          <w:rFonts w:ascii="Times New Roman" w:hAnsi="Times New Roman" w:cs="Times New Roman"/>
          <w:color w:val="auto"/>
        </w:rPr>
        <w:t xml:space="preserve"> товариства станом на 31.12.2020</w:t>
      </w:r>
      <w:r w:rsidRPr="005D7063">
        <w:rPr>
          <w:rFonts w:ascii="Times New Roman" w:hAnsi="Times New Roman" w:cs="Times New Roman"/>
          <w:color w:val="auto"/>
        </w:rPr>
        <w:t xml:space="preserve"> р. та мінімальним розміром статутного капіталу, встановленого законодавством України, згідно з нормами п.4 статті 144 Цивільного кодексу України. За результатами такого аналізу вартість чистих активів</w:t>
      </w:r>
      <w:r w:rsidR="002A4F76">
        <w:rPr>
          <w:rFonts w:ascii="Times New Roman" w:hAnsi="Times New Roman" w:cs="Times New Roman"/>
          <w:color w:val="auto"/>
        </w:rPr>
        <w:t xml:space="preserve"> Товариства станом на 31.12.2020</w:t>
      </w:r>
      <w:r w:rsidRPr="005D7063">
        <w:rPr>
          <w:rFonts w:ascii="Times New Roman" w:hAnsi="Times New Roman" w:cs="Times New Roman"/>
          <w:color w:val="auto"/>
        </w:rPr>
        <w:t xml:space="preserve"> р. становить </w:t>
      </w:r>
      <w:r w:rsidR="000A3374" w:rsidRPr="005D7063">
        <w:rPr>
          <w:rFonts w:ascii="Times New Roman" w:hAnsi="Times New Roman" w:cs="Times New Roman"/>
          <w:color w:val="auto"/>
        </w:rPr>
        <w:t>2</w:t>
      </w:r>
      <w:r w:rsidR="002A4F76">
        <w:rPr>
          <w:rFonts w:ascii="Times New Roman" w:hAnsi="Times New Roman" w:cs="Times New Roman"/>
          <w:color w:val="auto"/>
        </w:rPr>
        <w:t>5 159</w:t>
      </w:r>
      <w:r w:rsidR="000A3374" w:rsidRPr="005D7063">
        <w:rPr>
          <w:rFonts w:ascii="Times New Roman" w:hAnsi="Times New Roman" w:cs="Times New Roman"/>
          <w:color w:val="auto"/>
        </w:rPr>
        <w:t xml:space="preserve"> </w:t>
      </w:r>
      <w:r w:rsidRPr="005D7063">
        <w:rPr>
          <w:rFonts w:ascii="Times New Roman" w:hAnsi="Times New Roman" w:cs="Times New Roman"/>
          <w:color w:val="auto"/>
        </w:rPr>
        <w:t>тис. грн., що більше ніж розмір статутного капіталу Товариства та мінімальний розмір статутного капіталу встановленого законодавством на дату створення Товариства. Розмір вартості чистих активів</w:t>
      </w:r>
      <w:r w:rsidR="002A4F76">
        <w:rPr>
          <w:rFonts w:ascii="Times New Roman" w:hAnsi="Times New Roman" w:cs="Times New Roman"/>
          <w:color w:val="auto"/>
        </w:rPr>
        <w:t xml:space="preserve"> Товариства станом на 31.12.2020</w:t>
      </w:r>
      <w:r w:rsidRPr="005D7063">
        <w:rPr>
          <w:rFonts w:ascii="Times New Roman" w:hAnsi="Times New Roman" w:cs="Times New Roman"/>
          <w:color w:val="auto"/>
        </w:rPr>
        <w:t xml:space="preserve"> р. відповідає вимогам діючого законодавства України. Наші процедури аудиту відносно даного питання включали перевірку первинних документів та форм фінансової звітності для отримання аудиторських доказів, що свідчать про відповідність власного капіталу вимогам нормативно-правових </w:t>
      </w:r>
      <w:r w:rsidRPr="00A27B3B">
        <w:rPr>
          <w:rFonts w:ascii="Times New Roman" w:hAnsi="Times New Roman" w:cs="Times New Roman"/>
          <w:color w:val="auto"/>
        </w:rPr>
        <w:t xml:space="preserve">актів </w:t>
      </w:r>
      <w:r w:rsidR="00A27B3B" w:rsidRPr="00A27B3B">
        <w:rPr>
          <w:rFonts w:ascii="Times New Roman" w:hAnsi="Times New Roman" w:cs="Times New Roman"/>
          <w:color w:val="auto"/>
        </w:rPr>
        <w:t>Національного банку України</w:t>
      </w:r>
      <w:r w:rsidRPr="00A27B3B">
        <w:rPr>
          <w:rFonts w:ascii="Times New Roman" w:hAnsi="Times New Roman" w:cs="Times New Roman"/>
          <w:color w:val="auto"/>
        </w:rPr>
        <w:t>.</w:t>
      </w:r>
    </w:p>
    <w:p w14:paraId="03EF112A" w14:textId="77777777" w:rsidR="009B3C18" w:rsidRPr="005D7063" w:rsidRDefault="009B3C18" w:rsidP="0084325A">
      <w:pPr>
        <w:ind w:right="-1" w:firstLine="567"/>
        <w:jc w:val="both"/>
        <w:rPr>
          <w:rFonts w:ascii="Times New Roman" w:hAnsi="Times New Roman" w:cs="Times New Roman"/>
          <w:color w:val="auto"/>
        </w:rPr>
      </w:pPr>
    </w:p>
    <w:p w14:paraId="0572303C" w14:textId="77777777" w:rsidR="009B3C18" w:rsidRPr="005D7063" w:rsidRDefault="009B3C18" w:rsidP="0084325A">
      <w:pPr>
        <w:ind w:right="-1" w:firstLine="567"/>
        <w:jc w:val="both"/>
        <w:rPr>
          <w:rFonts w:ascii="Times New Roman" w:hAnsi="Times New Roman" w:cs="Times New Roman"/>
          <w:b/>
          <w:color w:val="auto"/>
        </w:rPr>
      </w:pPr>
      <w:r w:rsidRPr="005D7063">
        <w:rPr>
          <w:rFonts w:ascii="Times New Roman" w:hAnsi="Times New Roman" w:cs="Times New Roman"/>
          <w:b/>
          <w:color w:val="auto"/>
        </w:rPr>
        <w:t>Суттєва невизначеність, що стосується безперервності діяльності</w:t>
      </w:r>
    </w:p>
    <w:p w14:paraId="08B11536" w14:textId="77777777"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Також аудиторами були виконані процедури згідно вимог МСА 570 «Безперервність», щоб визначити чи суб’єкт господарювання зможе продовжувати реалізовувати свої активи та погашати зобов’язання в звичайному ході бізнесу. В ході аудиторської перевірки аудитори не отримали доказів щодо існування загрози безперервності діяльності Товариства, що могли б виникнути в ході нормальної операційної діяльності Товариства (окрім ситуації, що викладена в параграфі «Ключові питання»), що обґрунтовується показниками фінансового стану Товариства.</w:t>
      </w:r>
    </w:p>
    <w:p w14:paraId="251376AF" w14:textId="77777777" w:rsidR="009B3C18" w:rsidRPr="005D7063" w:rsidRDefault="009B3C18" w:rsidP="0084325A">
      <w:pPr>
        <w:ind w:right="-1" w:firstLine="567"/>
        <w:jc w:val="both"/>
        <w:rPr>
          <w:rFonts w:ascii="Times New Roman" w:eastAsia="Times New Roman" w:hAnsi="Times New Roman" w:cs="Times New Roman"/>
          <w:lang w:eastAsia="ru-RU"/>
        </w:rPr>
      </w:pPr>
    </w:p>
    <w:p w14:paraId="76BCDD2E" w14:textId="77777777" w:rsidR="009B3C18" w:rsidRPr="005D7063" w:rsidRDefault="009B3C18" w:rsidP="0084325A">
      <w:pPr>
        <w:ind w:right="-1" w:firstLine="567"/>
        <w:rPr>
          <w:rFonts w:ascii="Times New Roman" w:hAnsi="Times New Roman" w:cs="Times New Roman"/>
          <w:i/>
          <w:color w:val="auto"/>
        </w:rPr>
      </w:pPr>
      <w:r w:rsidRPr="005D7063">
        <w:rPr>
          <w:rFonts w:ascii="Times New Roman" w:hAnsi="Times New Roman" w:cs="Times New Roman"/>
          <w:b/>
          <w:bCs/>
          <w:color w:val="auto"/>
        </w:rPr>
        <w:t>Розкриття інформації за суттєвими статтями Звіту про фінансовий стан</w:t>
      </w:r>
    </w:p>
    <w:p w14:paraId="6FE6F803" w14:textId="77777777" w:rsidR="005D7063" w:rsidRPr="005D7063" w:rsidRDefault="005D7063" w:rsidP="0084325A">
      <w:pPr>
        <w:ind w:right="-1" w:firstLine="567"/>
        <w:jc w:val="both"/>
        <w:rPr>
          <w:rFonts w:ascii="Times New Roman" w:hAnsi="Times New Roman" w:cs="Times New Roman"/>
          <w:b/>
          <w:color w:val="auto"/>
        </w:rPr>
      </w:pPr>
    </w:p>
    <w:p w14:paraId="467E2419" w14:textId="3DFB61E2" w:rsidR="009B3C18" w:rsidRPr="005D7063" w:rsidRDefault="009B3C18" w:rsidP="0084325A">
      <w:pPr>
        <w:ind w:right="-1" w:firstLine="567"/>
        <w:jc w:val="both"/>
        <w:rPr>
          <w:rFonts w:ascii="Times New Roman" w:hAnsi="Times New Roman" w:cs="Times New Roman"/>
          <w:b/>
          <w:color w:val="auto"/>
        </w:rPr>
      </w:pPr>
      <w:r w:rsidRPr="005D7063">
        <w:rPr>
          <w:rFonts w:ascii="Times New Roman" w:hAnsi="Times New Roman" w:cs="Times New Roman"/>
          <w:b/>
          <w:color w:val="auto"/>
        </w:rPr>
        <w:t>Основні засоби</w:t>
      </w:r>
    </w:p>
    <w:p w14:paraId="703BAC9E" w14:textId="77777777"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Облік основних засобів у Товариства здійснювався відповідно до Міжнародного стандарту бухгалтерського обліку МСБО 16 «Основні засоби».</w:t>
      </w:r>
    </w:p>
    <w:p w14:paraId="3C5A2BED" w14:textId="77777777"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Основні засоби відображаються за первісною вартістю за вирахуванням накопиченого зносу та накопичених збитків від зменшення корисності.</w:t>
      </w:r>
    </w:p>
    <w:p w14:paraId="6A53E6C1" w14:textId="77777777"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Вартість основних засобів включає в себе вартість професійних послуг, а також, у випадку кваліфікованих активів витрати на позики капіталізуються.</w:t>
      </w:r>
    </w:p>
    <w:p w14:paraId="2FC87B24" w14:textId="74412232" w:rsidR="009B3C18" w:rsidRPr="005D7063" w:rsidRDefault="002A4F76" w:rsidP="0084325A">
      <w:pPr>
        <w:ind w:right="-1" w:firstLine="567"/>
        <w:jc w:val="both"/>
        <w:rPr>
          <w:rFonts w:ascii="Times New Roman" w:hAnsi="Times New Roman" w:cs="Times New Roman"/>
          <w:color w:val="auto"/>
        </w:rPr>
      </w:pPr>
      <w:r>
        <w:rPr>
          <w:rFonts w:ascii="Times New Roman" w:hAnsi="Times New Roman" w:cs="Times New Roman"/>
          <w:color w:val="auto"/>
        </w:rPr>
        <w:t>Станом на 31.12.2020</w:t>
      </w:r>
      <w:r w:rsidR="009B3C18" w:rsidRPr="005D7063">
        <w:rPr>
          <w:rFonts w:ascii="Times New Roman" w:hAnsi="Times New Roman" w:cs="Times New Roman"/>
          <w:color w:val="auto"/>
        </w:rPr>
        <w:t xml:space="preserve"> р. </w:t>
      </w:r>
      <w:r w:rsidR="009B3C18" w:rsidRPr="005D7063">
        <w:rPr>
          <w:rFonts w:ascii="Times New Roman" w:hAnsi="Times New Roman" w:cs="Times New Roman"/>
          <w:color w:val="auto"/>
          <w:lang w:eastAsia="ru-RU"/>
        </w:rPr>
        <w:t>у Товариства обліковані</w:t>
      </w:r>
      <w:r w:rsidR="009B3C18" w:rsidRPr="005D7063">
        <w:rPr>
          <w:rFonts w:ascii="Times New Roman" w:hAnsi="Times New Roman" w:cs="Times New Roman"/>
          <w:color w:val="auto"/>
        </w:rPr>
        <w:t xml:space="preserve"> ос</w:t>
      </w:r>
      <w:r w:rsidR="00C86AAB" w:rsidRPr="005D7063">
        <w:rPr>
          <w:rFonts w:ascii="Times New Roman" w:hAnsi="Times New Roman" w:cs="Times New Roman"/>
          <w:color w:val="auto"/>
        </w:rPr>
        <w:t>но</w:t>
      </w:r>
      <w:r>
        <w:rPr>
          <w:rFonts w:ascii="Times New Roman" w:hAnsi="Times New Roman" w:cs="Times New Roman"/>
          <w:color w:val="auto"/>
        </w:rPr>
        <w:t xml:space="preserve">вні засоби на загальну суму 3814 </w:t>
      </w:r>
      <w:r w:rsidR="009B3C18" w:rsidRPr="005D7063">
        <w:rPr>
          <w:rFonts w:ascii="Times New Roman" w:hAnsi="Times New Roman" w:cs="Times New Roman"/>
          <w:color w:val="auto"/>
        </w:rPr>
        <w:t xml:space="preserve">тис. грн. (залишкова вартість). </w:t>
      </w:r>
    </w:p>
    <w:p w14:paraId="3928E5AD" w14:textId="77777777"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Основні засоби відображалися у балансі Товариства за первісною вартістю.</w:t>
      </w:r>
    </w:p>
    <w:p w14:paraId="70FFF044" w14:textId="77777777"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У бухгалтерському обліку забезпечено достовірність оцінки власних основних засобів. Розбіжностей в показниках звітності з даними бухгалтерського обліку за звітний період не визначено.</w:t>
      </w:r>
    </w:p>
    <w:p w14:paraId="25B1596A" w14:textId="3A8C1806" w:rsidR="009B3C18" w:rsidRPr="005D7063" w:rsidRDefault="002A4F76" w:rsidP="0084325A">
      <w:pPr>
        <w:ind w:right="-1" w:firstLine="567"/>
        <w:jc w:val="both"/>
        <w:rPr>
          <w:rFonts w:ascii="Times New Roman" w:hAnsi="Times New Roman" w:cs="Times New Roman"/>
          <w:color w:val="auto"/>
        </w:rPr>
      </w:pPr>
      <w:r>
        <w:rPr>
          <w:rFonts w:ascii="Times New Roman" w:hAnsi="Times New Roman" w:cs="Times New Roman"/>
          <w:color w:val="auto"/>
        </w:rPr>
        <w:t>За станом на 31.12.2020</w:t>
      </w:r>
      <w:r w:rsidR="009B3C18" w:rsidRPr="005D7063">
        <w:rPr>
          <w:rFonts w:ascii="Times New Roman" w:hAnsi="Times New Roman" w:cs="Times New Roman"/>
          <w:color w:val="auto"/>
        </w:rPr>
        <w:t xml:space="preserve"> р. активи, класифіковані як утримувані для продажу відповідно до МСФЗ 5 «Непоточні активи, утримувані для продажу, та припинена діяльність» - відсутні.</w:t>
      </w:r>
    </w:p>
    <w:p w14:paraId="3114624F" w14:textId="77777777" w:rsidR="006E159D" w:rsidRPr="005D7063" w:rsidRDefault="006E159D" w:rsidP="0084325A">
      <w:pPr>
        <w:ind w:right="-1" w:firstLine="567"/>
        <w:rPr>
          <w:rFonts w:ascii="Times New Roman" w:hAnsi="Times New Roman" w:cs="Times New Roman"/>
          <w:b/>
          <w:bCs/>
          <w:color w:val="auto"/>
        </w:rPr>
      </w:pPr>
    </w:p>
    <w:p w14:paraId="2702885C" w14:textId="77777777" w:rsidR="00A44B23" w:rsidRPr="005D7063" w:rsidRDefault="00B12920" w:rsidP="0084325A">
      <w:pPr>
        <w:pStyle w:val="xfmc1"/>
        <w:shd w:val="clear" w:color="auto" w:fill="FFFFFF"/>
        <w:spacing w:before="0" w:beforeAutospacing="0" w:after="0" w:afterAutospacing="0"/>
        <w:ind w:right="-1" w:firstLine="567"/>
        <w:jc w:val="both"/>
        <w:rPr>
          <w:b/>
          <w:bCs/>
          <w:lang w:val="uk-UA"/>
        </w:rPr>
      </w:pPr>
      <w:r w:rsidRPr="005D7063">
        <w:rPr>
          <w:b/>
          <w:bCs/>
          <w:lang w:val="uk-UA"/>
        </w:rPr>
        <w:t>Дебіторська заборгованіст</w:t>
      </w:r>
      <w:r w:rsidR="00BB6B5E" w:rsidRPr="005D7063">
        <w:rPr>
          <w:b/>
          <w:bCs/>
          <w:lang w:val="uk-UA"/>
        </w:rPr>
        <w:t xml:space="preserve">ь </w:t>
      </w:r>
    </w:p>
    <w:p w14:paraId="4FF3690C" w14:textId="41113706" w:rsidR="009B3C18" w:rsidRPr="005D7063" w:rsidRDefault="009B3C18" w:rsidP="0084325A">
      <w:pPr>
        <w:pStyle w:val="xfmc1"/>
        <w:shd w:val="clear" w:color="auto" w:fill="FFFFFF"/>
        <w:spacing w:before="0" w:beforeAutospacing="0" w:after="0" w:afterAutospacing="0"/>
        <w:ind w:right="-1" w:firstLine="567"/>
        <w:jc w:val="both"/>
        <w:rPr>
          <w:rFonts w:eastAsia="Arial Unicode MS"/>
          <w:lang w:val="uk-UA"/>
        </w:rPr>
      </w:pPr>
      <w:r w:rsidRPr="005D7063">
        <w:rPr>
          <w:rFonts w:eastAsia="Arial Unicode MS"/>
          <w:lang w:val="uk-UA"/>
        </w:rPr>
        <w:t>На кінець звітн</w:t>
      </w:r>
      <w:r w:rsidR="002A4F76">
        <w:rPr>
          <w:rFonts w:eastAsia="Arial Unicode MS"/>
          <w:lang w:val="uk-UA"/>
        </w:rPr>
        <w:t>ого періоду станом на 31.12.2020</w:t>
      </w:r>
      <w:r w:rsidRPr="005D7063">
        <w:rPr>
          <w:rFonts w:eastAsia="Arial Unicode MS"/>
          <w:lang w:val="uk-UA"/>
        </w:rPr>
        <w:t xml:space="preserve"> р. всього дебіторська заборгованість чиста складає – </w:t>
      </w:r>
      <w:r w:rsidR="002A4F76">
        <w:rPr>
          <w:rFonts w:eastAsia="Arial Unicode MS"/>
          <w:lang w:val="uk-UA"/>
        </w:rPr>
        <w:t>17 905</w:t>
      </w:r>
      <w:r w:rsidRPr="005D7063">
        <w:rPr>
          <w:rFonts w:eastAsia="Arial Unicode MS"/>
          <w:lang w:val="uk-UA"/>
        </w:rPr>
        <w:t> тис. грн.:</w:t>
      </w:r>
    </w:p>
    <w:p w14:paraId="6DB8B4AE" w14:textId="16E07C2F" w:rsidR="009B3C18" w:rsidRPr="005D7063" w:rsidRDefault="009B3C18" w:rsidP="0084325A">
      <w:pPr>
        <w:pStyle w:val="xfmc1"/>
        <w:numPr>
          <w:ilvl w:val="0"/>
          <w:numId w:val="19"/>
        </w:numPr>
        <w:shd w:val="clear" w:color="auto" w:fill="FFFFFF"/>
        <w:tabs>
          <w:tab w:val="left" w:pos="851"/>
        </w:tabs>
        <w:spacing w:before="0" w:beforeAutospacing="0" w:after="0" w:afterAutospacing="0"/>
        <w:ind w:left="0" w:right="-1" w:firstLine="567"/>
        <w:jc w:val="both"/>
        <w:rPr>
          <w:rFonts w:eastAsia="Arial Unicode MS"/>
          <w:b/>
          <w:bCs/>
          <w:lang w:val="uk-UA"/>
        </w:rPr>
      </w:pPr>
      <w:r w:rsidRPr="005D7063">
        <w:rPr>
          <w:rFonts w:eastAsia="Arial Unicode MS"/>
          <w:lang w:val="uk-UA"/>
        </w:rPr>
        <w:t>дебіторська заборгованість за розрахунками з нарахованих доходів –</w:t>
      </w:r>
      <w:r w:rsidRPr="005D7063">
        <w:rPr>
          <w:rFonts w:eastAsia="Arial Unicode MS"/>
          <w:b/>
          <w:bCs/>
          <w:lang w:val="uk-UA"/>
        </w:rPr>
        <w:t> </w:t>
      </w:r>
      <w:r w:rsidR="002A4F76" w:rsidRPr="002A4F76">
        <w:rPr>
          <w:rFonts w:eastAsia="Arial Unicode MS"/>
          <w:bCs/>
          <w:lang w:val="uk-UA"/>
        </w:rPr>
        <w:t>2464</w:t>
      </w:r>
      <w:r w:rsidRPr="002A4F76">
        <w:rPr>
          <w:rFonts w:eastAsia="Arial Unicode MS"/>
          <w:bCs/>
          <w:lang w:val="uk-UA"/>
        </w:rPr>
        <w:t xml:space="preserve"> т</w:t>
      </w:r>
      <w:r w:rsidRPr="005D7063">
        <w:rPr>
          <w:rFonts w:eastAsia="Arial Unicode MS"/>
          <w:bCs/>
          <w:lang w:val="uk-UA"/>
        </w:rPr>
        <w:t>ис. грн.;</w:t>
      </w:r>
    </w:p>
    <w:p w14:paraId="61F8667A" w14:textId="223A8892" w:rsidR="00FD7CAC" w:rsidRPr="005D7063" w:rsidRDefault="009B3C18" w:rsidP="0084325A">
      <w:pPr>
        <w:pStyle w:val="xfmc1"/>
        <w:numPr>
          <w:ilvl w:val="0"/>
          <w:numId w:val="19"/>
        </w:numPr>
        <w:shd w:val="clear" w:color="auto" w:fill="FFFFFF"/>
        <w:tabs>
          <w:tab w:val="left" w:pos="567"/>
          <w:tab w:val="left" w:pos="851"/>
        </w:tabs>
        <w:spacing w:before="0" w:beforeAutospacing="0" w:after="0" w:afterAutospacing="0"/>
        <w:ind w:left="0" w:right="-1" w:firstLine="567"/>
        <w:jc w:val="both"/>
        <w:rPr>
          <w:rFonts w:eastAsia="Arial Unicode MS"/>
          <w:color w:val="000000"/>
          <w:lang w:val="uk-UA" w:eastAsia="zh-CN"/>
        </w:rPr>
      </w:pPr>
      <w:r w:rsidRPr="005D7063">
        <w:rPr>
          <w:rFonts w:eastAsia="Arial Unicode MS"/>
          <w:lang w:val="uk-UA"/>
        </w:rPr>
        <w:t xml:space="preserve">інша поточна дебіторська заборгованість – </w:t>
      </w:r>
      <w:r w:rsidR="002A4F76">
        <w:rPr>
          <w:rFonts w:eastAsia="Arial Unicode MS"/>
          <w:lang w:val="uk-UA"/>
        </w:rPr>
        <w:t>15 441</w:t>
      </w:r>
      <w:r w:rsidR="00FD7CAC" w:rsidRPr="005D7063">
        <w:rPr>
          <w:rFonts w:eastAsia="Arial Unicode MS"/>
          <w:lang w:val="uk-UA"/>
        </w:rPr>
        <w:t xml:space="preserve"> тис. грн.</w:t>
      </w:r>
    </w:p>
    <w:p w14:paraId="0202F5AF" w14:textId="77777777" w:rsidR="00FD7CAC" w:rsidRPr="005D7063" w:rsidRDefault="009B3C18" w:rsidP="0084325A">
      <w:pPr>
        <w:pStyle w:val="xfmc1"/>
        <w:shd w:val="clear" w:color="auto" w:fill="FFFFFF"/>
        <w:tabs>
          <w:tab w:val="left" w:pos="567"/>
          <w:tab w:val="left" w:pos="851"/>
        </w:tabs>
        <w:spacing w:before="0" w:beforeAutospacing="0" w:after="0" w:afterAutospacing="0"/>
        <w:ind w:right="-1" w:firstLine="567"/>
        <w:jc w:val="both"/>
        <w:rPr>
          <w:rFonts w:eastAsia="Arial Unicode MS"/>
          <w:color w:val="000000"/>
          <w:lang w:val="uk-UA" w:eastAsia="zh-CN"/>
        </w:rPr>
      </w:pPr>
      <w:r w:rsidRPr="005D7063">
        <w:rPr>
          <w:rFonts w:eastAsia="Arial Unicode MS"/>
          <w:color w:val="000000"/>
          <w:lang w:val="uk-UA" w:eastAsia="zh-CN"/>
        </w:rPr>
        <w:t>Формування, ведення обліку, достатності та адекватності сформованих резервів визначені обліковою політикою Товариства та МСБО 32 «Фінансові інструменти: подання», МСБО «Фінансові інструменти», МСФЗ 7 «Фінансові інструменти: розкриття інформації»). Товариство створює такі резерви: резерви щорічних відпусток. Питання облікових оцінок при визначенні суми резервів (резервів на знецінення дебіторської заборгованості (резерву під можливі кредитні збитки) і застосування управлінським персоналом при цьому оціночних суджень та припущень, які впливають на величину активів, відображених в звітності, для Товариства, що здійснює надання фін</w:t>
      </w:r>
      <w:r w:rsidR="00FD7CAC" w:rsidRPr="005D7063">
        <w:rPr>
          <w:rFonts w:eastAsia="Arial Unicode MS"/>
          <w:color w:val="000000"/>
          <w:lang w:val="uk-UA" w:eastAsia="zh-CN"/>
        </w:rPr>
        <w:t>ан</w:t>
      </w:r>
      <w:r w:rsidRPr="005D7063">
        <w:rPr>
          <w:rFonts w:eastAsia="Arial Unicode MS"/>
          <w:color w:val="000000"/>
          <w:lang w:val="uk-UA" w:eastAsia="zh-CN"/>
        </w:rPr>
        <w:t>сових послуг здійснюється на підставі Наказу про облікову політику та розкрито в Примітках до фінансової звітності.</w:t>
      </w:r>
    </w:p>
    <w:p w14:paraId="4697FCBC" w14:textId="6521BCCF" w:rsidR="00FD7CAC" w:rsidRPr="005D7063" w:rsidRDefault="009B3C18" w:rsidP="0084325A">
      <w:pPr>
        <w:pStyle w:val="xfmc1"/>
        <w:shd w:val="clear" w:color="auto" w:fill="FFFFFF"/>
        <w:tabs>
          <w:tab w:val="left" w:pos="567"/>
          <w:tab w:val="left" w:pos="851"/>
        </w:tabs>
        <w:spacing w:before="0" w:beforeAutospacing="0" w:after="0" w:afterAutospacing="0"/>
        <w:ind w:right="-1" w:firstLine="567"/>
        <w:jc w:val="both"/>
        <w:rPr>
          <w:rFonts w:eastAsia="Arial Unicode MS"/>
          <w:color w:val="000000"/>
          <w:lang w:val="uk-UA" w:eastAsia="zh-CN"/>
        </w:rPr>
      </w:pPr>
      <w:r w:rsidRPr="005D7063">
        <w:rPr>
          <w:rFonts w:eastAsia="Arial Unicode MS"/>
          <w:color w:val="000000"/>
          <w:lang w:val="uk-UA" w:eastAsia="zh-CN"/>
        </w:rPr>
        <w:lastRenderedPageBreak/>
        <w:t xml:space="preserve"> При складанні фін</w:t>
      </w:r>
      <w:r w:rsidR="002A4F76">
        <w:rPr>
          <w:rFonts w:eastAsia="Arial Unicode MS"/>
          <w:color w:val="000000"/>
          <w:lang w:val="uk-UA" w:eastAsia="zh-CN"/>
        </w:rPr>
        <w:t>ансової звітності за МСФЗ в 2020</w:t>
      </w:r>
      <w:r w:rsidRPr="005D7063">
        <w:rPr>
          <w:rFonts w:eastAsia="Arial Unicode MS"/>
          <w:color w:val="000000"/>
          <w:lang w:val="uk-UA" w:eastAsia="zh-CN"/>
        </w:rPr>
        <w:t xml:space="preserve"> році Товариство дотримувалося основних принципів складання фінансової звітності: методу нарахування, безперервності діяльності, зрозумілості, доречності, достовірності, зі ставності, можливості перевірки, які були розкриті й обґрунтовані у Примітках до фінансової звітності за звітний період. </w:t>
      </w:r>
    </w:p>
    <w:p w14:paraId="4FC7A10C" w14:textId="77777777" w:rsidR="009B3C18" w:rsidRPr="005D7063" w:rsidRDefault="009B3C18" w:rsidP="0084325A">
      <w:pPr>
        <w:pStyle w:val="xfmc1"/>
        <w:shd w:val="clear" w:color="auto" w:fill="FFFFFF"/>
        <w:tabs>
          <w:tab w:val="left" w:pos="567"/>
          <w:tab w:val="left" w:pos="851"/>
        </w:tabs>
        <w:spacing w:before="0" w:beforeAutospacing="0" w:after="0" w:afterAutospacing="0"/>
        <w:ind w:right="-1" w:firstLine="567"/>
        <w:jc w:val="both"/>
        <w:rPr>
          <w:rFonts w:eastAsia="Arial Unicode MS"/>
          <w:color w:val="000000"/>
          <w:lang w:val="uk-UA" w:eastAsia="zh-CN"/>
        </w:rPr>
      </w:pPr>
      <w:r w:rsidRPr="005D7063">
        <w:rPr>
          <w:rFonts w:eastAsia="Arial Unicode MS"/>
          <w:color w:val="000000"/>
          <w:lang w:val="uk-UA" w:eastAsia="zh-CN"/>
        </w:rPr>
        <w:t>Керівництво використовує оцінки і припущення, які впливають на відображення в звітності сум активів і зобов'язань і на розкриття інформації про потенційні активи і зобов'язання на дату складання бухгалтерського балансу.</w:t>
      </w:r>
    </w:p>
    <w:p w14:paraId="387A37A8" w14:textId="47F7C9DE" w:rsidR="009B3C18" w:rsidRPr="005D7063" w:rsidRDefault="002A4F76" w:rsidP="0084325A">
      <w:pPr>
        <w:pStyle w:val="xfmc1"/>
        <w:shd w:val="clear" w:color="auto" w:fill="FFFFFF"/>
        <w:spacing w:before="0" w:beforeAutospacing="0" w:after="0" w:afterAutospacing="0"/>
        <w:ind w:right="-1" w:firstLine="567"/>
        <w:jc w:val="both"/>
        <w:rPr>
          <w:rFonts w:eastAsia="Arial Unicode MS"/>
          <w:lang w:val="uk-UA"/>
        </w:rPr>
      </w:pPr>
      <w:r>
        <w:rPr>
          <w:rFonts w:eastAsia="Arial Unicode MS"/>
          <w:lang w:val="uk-UA"/>
        </w:rPr>
        <w:t>Товариством у 2020</w:t>
      </w:r>
      <w:r w:rsidR="009B3C18" w:rsidRPr="005D7063">
        <w:rPr>
          <w:rFonts w:eastAsia="Arial Unicode MS"/>
          <w:lang w:val="uk-UA"/>
        </w:rPr>
        <w:t> р. нараховувався резерв</w:t>
      </w:r>
      <w:r>
        <w:rPr>
          <w:rFonts w:eastAsia="Arial Unicode MS"/>
          <w:lang w:val="uk-UA"/>
        </w:rPr>
        <w:t xml:space="preserve"> під знецінення</w:t>
      </w:r>
      <w:r w:rsidR="009B3C18" w:rsidRPr="005D7063">
        <w:rPr>
          <w:rFonts w:eastAsia="Arial Unicode MS"/>
          <w:lang w:val="uk-UA"/>
        </w:rPr>
        <w:t xml:space="preserve">. </w:t>
      </w:r>
    </w:p>
    <w:p w14:paraId="43B5E9E5" w14:textId="22092C30" w:rsidR="009B3C18" w:rsidRPr="005D7063" w:rsidRDefault="009B3C18" w:rsidP="0084325A">
      <w:pPr>
        <w:pStyle w:val="xfmc1"/>
        <w:shd w:val="clear" w:color="auto" w:fill="FFFFFF"/>
        <w:spacing w:before="0" w:beforeAutospacing="0" w:after="0" w:afterAutospacing="0"/>
        <w:ind w:right="-1" w:firstLine="567"/>
        <w:jc w:val="both"/>
        <w:rPr>
          <w:rFonts w:eastAsia="Arial Unicode MS"/>
          <w:lang w:val="uk-UA"/>
        </w:rPr>
      </w:pPr>
      <w:r w:rsidRPr="005D7063">
        <w:rPr>
          <w:shd w:val="clear" w:color="auto" w:fill="FFFFFF"/>
          <w:lang w:val="uk-UA"/>
        </w:rPr>
        <w:t>Відповідно до норм МСФЗ та Наказу про облікову політику Товариства</w:t>
      </w:r>
      <w:r w:rsidR="00FD7CAC" w:rsidRPr="005D7063">
        <w:rPr>
          <w:shd w:val="clear" w:color="auto" w:fill="FFFFFF"/>
          <w:lang w:val="uk-UA"/>
        </w:rPr>
        <w:t>,</w:t>
      </w:r>
      <w:r w:rsidR="00193BB5">
        <w:rPr>
          <w:shd w:val="clear" w:color="auto" w:fill="FFFFFF"/>
          <w:lang w:val="uk-UA"/>
        </w:rPr>
        <w:t xml:space="preserve"> </w:t>
      </w:r>
      <w:r w:rsidRPr="005D7063">
        <w:rPr>
          <w:shd w:val="clear" w:color="auto" w:fill="FFFFFF"/>
          <w:lang w:val="uk-UA"/>
        </w:rPr>
        <w:t>фінансові активи, що утримуються Товариством в рамках бізнес-моделі, метою якої є утримання фінансових активів для одержання договірних грошових потоків, на звітну дату перераховуються за справедливою вартістю з відображенням отриманих результатів в доходах або витратах звітного періоду. Вказані фінансові активи враховуються за моделью, що не передба</w:t>
      </w:r>
      <w:r w:rsidR="00FD7CAC" w:rsidRPr="005D7063">
        <w:rPr>
          <w:shd w:val="clear" w:color="auto" w:fill="FFFFFF"/>
          <w:lang w:val="uk-UA"/>
        </w:rPr>
        <w:t>ча</w:t>
      </w:r>
      <w:r w:rsidRPr="005D7063">
        <w:rPr>
          <w:shd w:val="clear" w:color="auto" w:fill="FFFFFF"/>
          <w:lang w:val="uk-UA"/>
        </w:rPr>
        <w:t xml:space="preserve">є їхній продаж, а саме в договорах Товариства немає умов переуступки отримання належних Товариству відсотків третіми особами. </w:t>
      </w:r>
    </w:p>
    <w:p w14:paraId="34DAC312" w14:textId="77777777" w:rsidR="009B3C18" w:rsidRPr="005D7063" w:rsidRDefault="009B3C18" w:rsidP="0084325A">
      <w:pPr>
        <w:pStyle w:val="xfmc1"/>
        <w:shd w:val="clear" w:color="auto" w:fill="FFFFFF"/>
        <w:spacing w:before="0" w:beforeAutospacing="0" w:after="0" w:afterAutospacing="0"/>
        <w:ind w:right="-1" w:firstLine="567"/>
        <w:jc w:val="both"/>
        <w:rPr>
          <w:rFonts w:eastAsia="Arial Unicode MS"/>
          <w:lang w:val="uk-UA"/>
        </w:rPr>
      </w:pPr>
      <w:r w:rsidRPr="005D7063">
        <w:rPr>
          <w:rFonts w:eastAsia="Arial Unicode MS"/>
          <w:lang w:val="uk-UA"/>
        </w:rPr>
        <w:t>Дебіторська заборгованість по нефінансовим операціям відсутня.</w:t>
      </w:r>
    </w:p>
    <w:p w14:paraId="477A4AF4" w14:textId="48C83343" w:rsidR="009B3C18" w:rsidRPr="005D7063" w:rsidRDefault="009B3C18" w:rsidP="0084325A">
      <w:pPr>
        <w:ind w:right="-1" w:firstLine="567"/>
        <w:jc w:val="both"/>
        <w:rPr>
          <w:rFonts w:ascii="Times New Roman" w:hAnsi="Times New Roman" w:cs="Times New Roman"/>
          <w:color w:val="auto"/>
          <w:lang w:eastAsia="ru-RU"/>
        </w:rPr>
      </w:pPr>
      <w:r w:rsidRPr="005D7063">
        <w:rPr>
          <w:rFonts w:ascii="Times New Roman" w:hAnsi="Times New Roman" w:cs="Times New Roman"/>
          <w:color w:val="auto"/>
          <w:lang w:eastAsia="ru-RU"/>
        </w:rPr>
        <w:t xml:space="preserve">На думку аудитора, розкриття інформації за видами активів подано в фінансовій </w:t>
      </w:r>
      <w:r w:rsidR="009042AE" w:rsidRPr="005D7063">
        <w:rPr>
          <w:rFonts w:ascii="Times New Roman" w:hAnsi="Times New Roman"/>
          <w:color w:val="auto"/>
          <w:lang w:eastAsia="ru-RU"/>
        </w:rPr>
        <w:t>ПОВНОГО ТОВАРИСТВА «ЛОМБАРД «МІДАС» ТОВ «РА» І КОМПАНІЯ»</w:t>
      </w:r>
      <w:r w:rsidR="00193BB5">
        <w:rPr>
          <w:rFonts w:ascii="Times New Roman" w:hAnsi="Times New Roman"/>
          <w:color w:val="auto"/>
          <w:lang w:eastAsia="ru-RU"/>
        </w:rPr>
        <w:t xml:space="preserve"> </w:t>
      </w:r>
      <w:r w:rsidRPr="005D7063">
        <w:rPr>
          <w:rFonts w:ascii="Times New Roman" w:hAnsi="Times New Roman" w:cs="Times New Roman"/>
          <w:color w:val="auto"/>
          <w:lang w:eastAsia="ru-RU"/>
        </w:rPr>
        <w:t>достовірно та повно відповідно до вимог МСФЗ та чинного законодавства України щодо визнання, класифікації та оцінки активів.</w:t>
      </w:r>
    </w:p>
    <w:p w14:paraId="399A3C12" w14:textId="77777777" w:rsidR="009B3C18" w:rsidRPr="005D7063" w:rsidRDefault="009B3C18" w:rsidP="0084325A">
      <w:pPr>
        <w:ind w:right="-1" w:firstLine="567"/>
        <w:jc w:val="both"/>
        <w:rPr>
          <w:rFonts w:ascii="Times New Roman" w:hAnsi="Times New Roman" w:cs="Times New Roman"/>
          <w:b/>
          <w:color w:val="auto"/>
        </w:rPr>
      </w:pPr>
    </w:p>
    <w:p w14:paraId="6CFF58AD" w14:textId="77777777" w:rsidR="009B3C18" w:rsidRPr="005D7063" w:rsidRDefault="009B3C18" w:rsidP="0084325A">
      <w:pPr>
        <w:ind w:right="-1" w:firstLine="567"/>
        <w:jc w:val="both"/>
        <w:rPr>
          <w:rFonts w:ascii="Times New Roman" w:hAnsi="Times New Roman" w:cs="Times New Roman"/>
          <w:b/>
          <w:color w:val="auto"/>
        </w:rPr>
      </w:pPr>
      <w:r w:rsidRPr="005D7063">
        <w:rPr>
          <w:rFonts w:ascii="Times New Roman" w:hAnsi="Times New Roman" w:cs="Times New Roman"/>
          <w:b/>
          <w:color w:val="auto"/>
        </w:rPr>
        <w:t>Грошові кошти</w:t>
      </w:r>
    </w:p>
    <w:p w14:paraId="1AF9D265" w14:textId="77777777"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 xml:space="preserve">Відображення розрахункових операцій грошовими коштами здійснюється згідно </w:t>
      </w:r>
      <w:r w:rsidRPr="005D7063">
        <w:rPr>
          <w:rFonts w:ascii="Times New Roman" w:hAnsi="Times New Roman" w:cs="Times New Roman"/>
          <w:color w:val="auto"/>
          <w:shd w:val="clear" w:color="auto" w:fill="FFFFFF"/>
        </w:rPr>
        <w:t>Постанови НБУ № 148 вiд 29.12.2017 р. Про затвердження Положення прo ведення касових операцій y національній валюті в Україні.</w:t>
      </w:r>
      <w:r w:rsidRPr="005D7063">
        <w:rPr>
          <w:rFonts w:ascii="Times New Roman" w:hAnsi="Times New Roman" w:cs="Times New Roman"/>
          <w:b/>
          <w:bCs/>
          <w:shd w:val="clear" w:color="auto" w:fill="FFFFFF"/>
        </w:rPr>
        <w:t xml:space="preserve"> </w:t>
      </w:r>
    </w:p>
    <w:p w14:paraId="7D0935BE" w14:textId="1F872069" w:rsidR="009B3C18" w:rsidRPr="005D7063" w:rsidRDefault="009042AE" w:rsidP="0084325A">
      <w:pPr>
        <w:ind w:right="-1" w:firstLine="567"/>
        <w:jc w:val="both"/>
        <w:rPr>
          <w:rFonts w:ascii="Times New Roman" w:hAnsi="Times New Roman" w:cs="Times New Roman"/>
          <w:color w:val="auto"/>
        </w:rPr>
      </w:pPr>
      <w:r>
        <w:rPr>
          <w:rFonts w:ascii="Times New Roman" w:hAnsi="Times New Roman" w:cs="Times New Roman"/>
          <w:color w:val="auto"/>
        </w:rPr>
        <w:t>Станом на 31.12.2020</w:t>
      </w:r>
      <w:r w:rsidR="009B3C18" w:rsidRPr="005D7063">
        <w:rPr>
          <w:rFonts w:ascii="Times New Roman" w:hAnsi="Times New Roman" w:cs="Times New Roman"/>
          <w:color w:val="auto"/>
        </w:rPr>
        <w:t xml:space="preserve"> р. грошові кошти в національній валюті складали </w:t>
      </w:r>
      <w:r>
        <w:rPr>
          <w:rFonts w:ascii="Times New Roman" w:hAnsi="Times New Roman" w:cs="Times New Roman"/>
          <w:color w:val="auto"/>
        </w:rPr>
        <w:t>4044</w:t>
      </w:r>
      <w:r w:rsidR="009B3C18" w:rsidRPr="005D7063">
        <w:rPr>
          <w:rFonts w:ascii="Times New Roman" w:hAnsi="Times New Roman" w:cs="Times New Roman"/>
          <w:color w:val="auto"/>
        </w:rPr>
        <w:t xml:space="preserve"> тис. грн. (у тому числі у касі Товариства – </w:t>
      </w:r>
      <w:r w:rsidR="00AA5D42">
        <w:rPr>
          <w:rFonts w:ascii="Times New Roman" w:hAnsi="Times New Roman" w:cs="Times New Roman"/>
          <w:color w:val="auto"/>
        </w:rPr>
        <w:t>2274</w:t>
      </w:r>
      <w:r w:rsidR="009B3C18" w:rsidRPr="005D7063">
        <w:rPr>
          <w:rFonts w:ascii="Times New Roman" w:hAnsi="Times New Roman" w:cs="Times New Roman"/>
          <w:color w:val="auto"/>
        </w:rPr>
        <w:t xml:space="preserve"> тис. грн., розрахунки в банках </w:t>
      </w:r>
      <w:r w:rsidR="00AA5D42">
        <w:rPr>
          <w:rFonts w:ascii="Times New Roman" w:hAnsi="Times New Roman" w:cs="Times New Roman"/>
          <w:color w:val="auto"/>
        </w:rPr>
        <w:t>1770</w:t>
      </w:r>
      <w:r w:rsidR="009B3C18" w:rsidRPr="005D7063">
        <w:rPr>
          <w:rFonts w:ascii="Times New Roman" w:hAnsi="Times New Roman" w:cs="Times New Roman"/>
          <w:color w:val="auto"/>
        </w:rPr>
        <w:t xml:space="preserve"> тис. грн.).</w:t>
      </w:r>
    </w:p>
    <w:p w14:paraId="655FBE0C" w14:textId="77777777"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Залишки грошових коштів по рахунках у банках підтверджено довідками обслуговуючих банків, касовими документами і відповідають даним синтетичного обліку.</w:t>
      </w:r>
    </w:p>
    <w:p w14:paraId="250AAE4C" w14:textId="5DCA9F48"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На нашу думку, підсумки статей активу балансу Товариства відображають достовірно, в усіх суттєвих аспектах стан необоротних та оборотних активів</w:t>
      </w:r>
      <w:r w:rsidR="009042AE">
        <w:rPr>
          <w:rFonts w:ascii="Times New Roman" w:hAnsi="Times New Roman" w:cs="Times New Roman"/>
          <w:color w:val="auto"/>
        </w:rPr>
        <w:t xml:space="preserve"> Товариства станом на 31.12.2020</w:t>
      </w:r>
      <w:r w:rsidRPr="005D7063">
        <w:rPr>
          <w:rFonts w:ascii="Times New Roman" w:hAnsi="Times New Roman" w:cs="Times New Roman"/>
          <w:color w:val="auto"/>
        </w:rPr>
        <w:t xml:space="preserve"> р. відповідно до Міжнародних стандартів бухгалтерського обліку. Склад та структура активів відповідають вимогам чинного законодавства. </w:t>
      </w:r>
    </w:p>
    <w:p w14:paraId="25CD6E94" w14:textId="77777777" w:rsidR="001C731E" w:rsidRPr="005D7063" w:rsidRDefault="001C731E" w:rsidP="0084325A">
      <w:pPr>
        <w:ind w:right="-1" w:firstLine="567"/>
        <w:jc w:val="both"/>
        <w:rPr>
          <w:rFonts w:ascii="Times New Roman" w:hAnsi="Times New Roman" w:cs="Times New Roman"/>
          <w:b/>
          <w:color w:val="auto"/>
        </w:rPr>
      </w:pPr>
    </w:p>
    <w:p w14:paraId="5517FCDB" w14:textId="77777777" w:rsidR="009B3C18" w:rsidRPr="005D7063" w:rsidRDefault="009B3C18" w:rsidP="0084325A">
      <w:pPr>
        <w:ind w:right="-1" w:firstLine="567"/>
        <w:jc w:val="both"/>
        <w:rPr>
          <w:rFonts w:ascii="Times New Roman" w:hAnsi="Times New Roman" w:cs="Times New Roman"/>
          <w:b/>
          <w:color w:val="auto"/>
        </w:rPr>
      </w:pPr>
      <w:r w:rsidRPr="005D7063">
        <w:rPr>
          <w:rFonts w:ascii="Times New Roman" w:hAnsi="Times New Roman" w:cs="Times New Roman"/>
          <w:b/>
          <w:color w:val="auto"/>
        </w:rPr>
        <w:t>Власний капітал</w:t>
      </w:r>
    </w:p>
    <w:p w14:paraId="144C3647" w14:textId="18941B87"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Власний капітал</w:t>
      </w:r>
      <w:r w:rsidR="009042AE">
        <w:rPr>
          <w:rFonts w:ascii="Times New Roman" w:hAnsi="Times New Roman" w:cs="Times New Roman"/>
          <w:color w:val="auto"/>
        </w:rPr>
        <w:t xml:space="preserve"> Товариства станом на 31.12.2020</w:t>
      </w:r>
      <w:r w:rsidRPr="005D7063">
        <w:rPr>
          <w:rFonts w:ascii="Times New Roman" w:hAnsi="Times New Roman" w:cs="Times New Roman"/>
          <w:color w:val="auto"/>
        </w:rPr>
        <w:t xml:space="preserve"> р. становить </w:t>
      </w:r>
      <w:r w:rsidR="009042AE">
        <w:rPr>
          <w:rFonts w:ascii="Times New Roman" w:hAnsi="Times New Roman" w:cs="Times New Roman"/>
          <w:color w:val="auto"/>
          <w:lang w:val="ru-RU"/>
        </w:rPr>
        <w:t>-25</w:t>
      </w:r>
      <w:r w:rsidR="00AA5D42">
        <w:rPr>
          <w:rFonts w:ascii="Times New Roman" w:hAnsi="Times New Roman" w:cs="Times New Roman"/>
          <w:color w:val="auto"/>
          <w:lang w:val="ru-RU"/>
        </w:rPr>
        <w:t xml:space="preserve"> 1</w:t>
      </w:r>
      <w:r w:rsidR="009042AE">
        <w:rPr>
          <w:rFonts w:ascii="Times New Roman" w:hAnsi="Times New Roman" w:cs="Times New Roman"/>
          <w:color w:val="auto"/>
          <w:lang w:val="ru-RU"/>
        </w:rPr>
        <w:t>59</w:t>
      </w:r>
      <w:r w:rsidRPr="005D7063">
        <w:rPr>
          <w:rFonts w:ascii="Times New Roman" w:hAnsi="Times New Roman" w:cs="Times New Roman"/>
          <w:color w:val="auto"/>
        </w:rPr>
        <w:t xml:space="preserve"> тис. грн. та включає наступні суттєві складові:</w:t>
      </w:r>
    </w:p>
    <w:p w14:paraId="4ACAF7AB" w14:textId="26015E04" w:rsidR="009B3C18" w:rsidRPr="005D7063" w:rsidRDefault="009B3C18" w:rsidP="0084325A">
      <w:pPr>
        <w:pStyle w:val="af6"/>
        <w:numPr>
          <w:ilvl w:val="0"/>
          <w:numId w:val="38"/>
        </w:numPr>
        <w:tabs>
          <w:tab w:val="left" w:pos="851"/>
        </w:tabs>
        <w:ind w:left="0" w:right="-1" w:firstLine="567"/>
        <w:jc w:val="both"/>
        <w:rPr>
          <w:rFonts w:ascii="Times New Roman" w:hAnsi="Times New Roman"/>
          <w:color w:val="auto"/>
        </w:rPr>
      </w:pPr>
      <w:r w:rsidRPr="005D7063">
        <w:rPr>
          <w:rFonts w:ascii="Times New Roman" w:hAnsi="Times New Roman"/>
          <w:color w:val="auto"/>
        </w:rPr>
        <w:t>зареєстрований капітал</w:t>
      </w:r>
      <w:r w:rsidR="00193BB5">
        <w:rPr>
          <w:rFonts w:ascii="Times New Roman" w:hAnsi="Times New Roman"/>
          <w:color w:val="auto"/>
        </w:rPr>
        <w:t xml:space="preserve">      </w:t>
      </w:r>
      <w:r w:rsidR="005A136D" w:rsidRPr="005D7063">
        <w:rPr>
          <w:rFonts w:ascii="Times New Roman" w:hAnsi="Times New Roman"/>
          <w:color w:val="auto"/>
        </w:rPr>
        <w:t>19000</w:t>
      </w:r>
      <w:r w:rsidRPr="005D7063">
        <w:rPr>
          <w:rFonts w:ascii="Times New Roman" w:hAnsi="Times New Roman"/>
          <w:color w:val="auto"/>
        </w:rPr>
        <w:t xml:space="preserve"> тис. грн.; </w:t>
      </w:r>
    </w:p>
    <w:p w14:paraId="678C2599" w14:textId="72FBE742" w:rsidR="009B3C18" w:rsidRPr="005D7063" w:rsidRDefault="009B3C18" w:rsidP="0084325A">
      <w:pPr>
        <w:pStyle w:val="af6"/>
        <w:numPr>
          <w:ilvl w:val="0"/>
          <w:numId w:val="38"/>
        </w:numPr>
        <w:tabs>
          <w:tab w:val="left" w:pos="851"/>
        </w:tabs>
        <w:ind w:left="0" w:right="-1" w:firstLine="567"/>
        <w:jc w:val="both"/>
        <w:rPr>
          <w:rFonts w:ascii="Times New Roman" w:hAnsi="Times New Roman"/>
          <w:color w:val="auto"/>
        </w:rPr>
      </w:pPr>
      <w:r w:rsidRPr="005D7063">
        <w:rPr>
          <w:rFonts w:ascii="Times New Roman" w:hAnsi="Times New Roman"/>
          <w:color w:val="auto"/>
        </w:rPr>
        <w:t>резе</w:t>
      </w:r>
      <w:r w:rsidR="005A136D" w:rsidRPr="005D7063">
        <w:rPr>
          <w:rFonts w:ascii="Times New Roman" w:hAnsi="Times New Roman"/>
          <w:color w:val="auto"/>
        </w:rPr>
        <w:t>рвний капітал</w:t>
      </w:r>
      <w:r w:rsidR="00193BB5">
        <w:rPr>
          <w:rFonts w:ascii="Times New Roman" w:hAnsi="Times New Roman"/>
          <w:color w:val="auto"/>
        </w:rPr>
        <w:t xml:space="preserve">  </w:t>
      </w:r>
      <w:r w:rsidR="005A136D" w:rsidRPr="005D7063">
        <w:rPr>
          <w:rFonts w:ascii="Times New Roman" w:hAnsi="Times New Roman"/>
          <w:color w:val="auto"/>
        </w:rPr>
        <w:t xml:space="preserve">          </w:t>
      </w:r>
      <w:r w:rsidR="005D7063" w:rsidRPr="005D7063">
        <w:rPr>
          <w:rFonts w:ascii="Times New Roman" w:hAnsi="Times New Roman"/>
          <w:color w:val="auto"/>
        </w:rPr>
        <w:t xml:space="preserve"> </w:t>
      </w:r>
      <w:r w:rsidR="00193BB5">
        <w:rPr>
          <w:rFonts w:ascii="Times New Roman" w:hAnsi="Times New Roman"/>
          <w:color w:val="auto"/>
        </w:rPr>
        <w:t xml:space="preserve">  </w:t>
      </w:r>
      <w:r w:rsidR="009042AE">
        <w:rPr>
          <w:rFonts w:ascii="Times New Roman" w:hAnsi="Times New Roman"/>
          <w:color w:val="auto"/>
        </w:rPr>
        <w:t>408</w:t>
      </w:r>
      <w:r w:rsidRPr="005D7063">
        <w:rPr>
          <w:rFonts w:ascii="Times New Roman" w:hAnsi="Times New Roman"/>
          <w:color w:val="auto"/>
        </w:rPr>
        <w:t xml:space="preserve"> тис. грн.;</w:t>
      </w:r>
    </w:p>
    <w:p w14:paraId="068B4D8E" w14:textId="7751D2EF" w:rsidR="009B3C18" w:rsidRPr="005D7063" w:rsidRDefault="009042AE" w:rsidP="0084325A">
      <w:pPr>
        <w:pStyle w:val="af6"/>
        <w:numPr>
          <w:ilvl w:val="0"/>
          <w:numId w:val="38"/>
        </w:numPr>
        <w:tabs>
          <w:tab w:val="left" w:pos="851"/>
        </w:tabs>
        <w:ind w:left="0" w:right="-1" w:firstLine="567"/>
        <w:jc w:val="both"/>
        <w:rPr>
          <w:rFonts w:ascii="Times New Roman" w:hAnsi="Times New Roman"/>
          <w:color w:val="auto"/>
        </w:rPr>
      </w:pPr>
      <w:r>
        <w:rPr>
          <w:rFonts w:ascii="Times New Roman" w:hAnsi="Times New Roman"/>
          <w:color w:val="auto"/>
        </w:rPr>
        <w:t>нерозподілений прибуток   5751</w:t>
      </w:r>
      <w:r w:rsidR="009B3C18" w:rsidRPr="005D7063">
        <w:rPr>
          <w:rFonts w:ascii="Times New Roman" w:hAnsi="Times New Roman"/>
          <w:color w:val="auto"/>
        </w:rPr>
        <w:t xml:space="preserve"> тис. грн.</w:t>
      </w:r>
    </w:p>
    <w:p w14:paraId="292AF470" w14:textId="77777777"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 xml:space="preserve">Склад учасників, розмір статутного капіталу </w:t>
      </w:r>
      <w:r w:rsidR="005A136D" w:rsidRPr="005D7063">
        <w:rPr>
          <w:rFonts w:ascii="Times New Roman" w:hAnsi="Times New Roman" w:cs="Times New Roman"/>
          <w:color w:val="auto"/>
        </w:rPr>
        <w:t xml:space="preserve">протягом звітного року </w:t>
      </w:r>
      <w:r w:rsidRPr="005D7063">
        <w:rPr>
          <w:rFonts w:ascii="Times New Roman" w:hAnsi="Times New Roman" w:cs="Times New Roman"/>
          <w:color w:val="auto"/>
        </w:rPr>
        <w:t>та до дати складання звіту аудитора не змінювався.</w:t>
      </w:r>
    </w:p>
    <w:p w14:paraId="6FF03AD6" w14:textId="34C139D6"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 xml:space="preserve">На думку Аудитора інформація про власний </w:t>
      </w:r>
      <w:r w:rsidR="005D7063" w:rsidRPr="005D7063">
        <w:rPr>
          <w:rFonts w:ascii="Times New Roman" w:hAnsi="Times New Roman"/>
        </w:rPr>
        <w:t>ПОВНОГО ТОВАРИСТВА «ЛОМБАРД «МІДАС» ТОВ «РА» І КОМПАНІЯ»</w:t>
      </w:r>
      <w:r w:rsidR="003E7ED9" w:rsidRPr="005D7063">
        <w:rPr>
          <w:rFonts w:ascii="Times New Roman" w:hAnsi="Times New Roman"/>
          <w:color w:val="auto"/>
          <w:lang w:eastAsia="ru-RU"/>
        </w:rPr>
        <w:t xml:space="preserve"> </w:t>
      </w:r>
      <w:r w:rsidRPr="005D7063">
        <w:rPr>
          <w:rFonts w:ascii="Times New Roman" w:hAnsi="Times New Roman" w:cs="Times New Roman"/>
          <w:color w:val="auto"/>
        </w:rPr>
        <w:t xml:space="preserve">розкрита в фінансовій звітності за </w:t>
      </w:r>
      <w:r w:rsidR="009042AE">
        <w:rPr>
          <w:rFonts w:ascii="Times New Roman" w:hAnsi="Times New Roman" w:cs="Times New Roman"/>
          <w:color w:val="auto"/>
        </w:rPr>
        <w:t>2020</w:t>
      </w:r>
      <w:r w:rsidRPr="005D7063">
        <w:rPr>
          <w:rFonts w:ascii="Times New Roman" w:hAnsi="Times New Roman" w:cs="Times New Roman"/>
          <w:color w:val="auto"/>
        </w:rPr>
        <w:t xml:space="preserve"> рік достовірно та повно відповідно до МСФЗ та чинного законодавства України. </w:t>
      </w:r>
    </w:p>
    <w:p w14:paraId="3FB1D1A3" w14:textId="77777777" w:rsidR="005D7063" w:rsidRPr="005D7063" w:rsidRDefault="005D7063" w:rsidP="0084325A">
      <w:pPr>
        <w:ind w:right="-1" w:firstLine="567"/>
        <w:rPr>
          <w:rFonts w:ascii="Times New Roman" w:hAnsi="Times New Roman" w:cs="Times New Roman"/>
          <w:b/>
          <w:color w:val="auto"/>
        </w:rPr>
      </w:pPr>
    </w:p>
    <w:p w14:paraId="2C5E1114" w14:textId="23C420E0" w:rsidR="009B3C18" w:rsidRPr="005D7063" w:rsidRDefault="00BA5EC6" w:rsidP="0084325A">
      <w:pPr>
        <w:ind w:right="-1" w:firstLine="567"/>
        <w:rPr>
          <w:rFonts w:ascii="Times New Roman" w:hAnsi="Times New Roman" w:cs="Times New Roman"/>
          <w:b/>
          <w:color w:val="auto"/>
        </w:rPr>
      </w:pPr>
      <w:r w:rsidRPr="005D7063">
        <w:rPr>
          <w:rFonts w:ascii="Times New Roman" w:hAnsi="Times New Roman" w:cs="Times New Roman"/>
          <w:b/>
          <w:color w:val="auto"/>
        </w:rPr>
        <w:t>Поточні зобов</w:t>
      </w:r>
      <w:r w:rsidR="005D7063" w:rsidRPr="005D7063">
        <w:rPr>
          <w:rFonts w:ascii="Times New Roman" w:hAnsi="Times New Roman" w:cs="Times New Roman"/>
          <w:b/>
          <w:color w:val="auto"/>
        </w:rPr>
        <w:t>’</w:t>
      </w:r>
      <w:r w:rsidRPr="005D7063">
        <w:rPr>
          <w:rFonts w:ascii="Times New Roman" w:hAnsi="Times New Roman" w:cs="Times New Roman"/>
          <w:b/>
          <w:color w:val="auto"/>
        </w:rPr>
        <w:t>язання та забезпечення</w:t>
      </w:r>
    </w:p>
    <w:p w14:paraId="2FC1F46C" w14:textId="6B3EC746" w:rsidR="00BA5EC6" w:rsidRPr="009042AE" w:rsidRDefault="009042AE" w:rsidP="0084325A">
      <w:pPr>
        <w:ind w:right="-1" w:firstLine="567"/>
        <w:jc w:val="both"/>
        <w:rPr>
          <w:rFonts w:ascii="Times New Roman" w:hAnsi="Times New Roman" w:cs="Times New Roman"/>
          <w:color w:val="auto"/>
        </w:rPr>
      </w:pPr>
      <w:r>
        <w:rPr>
          <w:rFonts w:ascii="Times New Roman" w:hAnsi="Times New Roman" w:cs="Times New Roman"/>
          <w:color w:val="auto"/>
        </w:rPr>
        <w:t>в</w:t>
      </w:r>
      <w:r w:rsidR="00CA0126" w:rsidRPr="009042AE">
        <w:rPr>
          <w:rFonts w:ascii="Times New Roman" w:hAnsi="Times New Roman" w:cs="Times New Roman"/>
          <w:color w:val="auto"/>
        </w:rPr>
        <w:t>сього</w:t>
      </w:r>
      <w:r w:rsidRPr="009042AE">
        <w:rPr>
          <w:rFonts w:ascii="Times New Roman" w:hAnsi="Times New Roman" w:cs="Times New Roman"/>
          <w:color w:val="auto"/>
        </w:rPr>
        <w:t xml:space="preserve"> станом на 31.12.2020 року складали </w:t>
      </w:r>
      <w:r w:rsidR="005D7063" w:rsidRPr="009042AE">
        <w:rPr>
          <w:rFonts w:ascii="Times New Roman" w:hAnsi="Times New Roman" w:cs="Times New Roman"/>
          <w:color w:val="auto"/>
        </w:rPr>
        <w:t xml:space="preserve"> </w:t>
      </w:r>
      <w:r w:rsidRPr="009042AE">
        <w:rPr>
          <w:rFonts w:ascii="Times New Roman" w:hAnsi="Times New Roman" w:cs="Times New Roman"/>
          <w:color w:val="auto"/>
        </w:rPr>
        <w:t>- 1743</w:t>
      </w:r>
      <w:r w:rsidR="00CA0126" w:rsidRPr="009042AE">
        <w:rPr>
          <w:rFonts w:ascii="Times New Roman" w:hAnsi="Times New Roman" w:cs="Times New Roman"/>
          <w:color w:val="auto"/>
        </w:rPr>
        <w:t xml:space="preserve"> тис.</w:t>
      </w:r>
      <w:r w:rsidR="005D7063" w:rsidRPr="009042AE">
        <w:rPr>
          <w:rFonts w:ascii="Times New Roman" w:hAnsi="Times New Roman" w:cs="Times New Roman"/>
          <w:color w:val="auto"/>
        </w:rPr>
        <w:t xml:space="preserve"> </w:t>
      </w:r>
      <w:r w:rsidR="00CA0126" w:rsidRPr="009042AE">
        <w:rPr>
          <w:rFonts w:ascii="Times New Roman" w:hAnsi="Times New Roman" w:cs="Times New Roman"/>
          <w:color w:val="auto"/>
        </w:rPr>
        <w:t>грн.</w:t>
      </w:r>
    </w:p>
    <w:p w14:paraId="574E5210" w14:textId="77777777" w:rsidR="005D7063" w:rsidRPr="005D7063" w:rsidRDefault="005D7063" w:rsidP="0084325A">
      <w:pPr>
        <w:ind w:right="-1" w:firstLine="567"/>
        <w:jc w:val="both"/>
        <w:rPr>
          <w:rFonts w:ascii="Times New Roman" w:hAnsi="Times New Roman" w:cs="Times New Roman"/>
          <w:b/>
          <w:color w:val="auto"/>
        </w:rPr>
      </w:pPr>
    </w:p>
    <w:p w14:paraId="3ECAAA00" w14:textId="3368D208" w:rsidR="009B3C18" w:rsidRPr="005D7063" w:rsidRDefault="009B3C18" w:rsidP="0084325A">
      <w:pPr>
        <w:ind w:right="-1" w:firstLine="567"/>
        <w:jc w:val="both"/>
        <w:rPr>
          <w:rFonts w:ascii="Times New Roman" w:hAnsi="Times New Roman" w:cs="Times New Roman"/>
          <w:b/>
          <w:color w:val="auto"/>
        </w:rPr>
      </w:pPr>
      <w:r w:rsidRPr="005D7063">
        <w:rPr>
          <w:rFonts w:ascii="Times New Roman" w:hAnsi="Times New Roman" w:cs="Times New Roman"/>
          <w:b/>
          <w:color w:val="auto"/>
        </w:rPr>
        <w:t>Поточна кредиторська заборгованість</w:t>
      </w:r>
    </w:p>
    <w:p w14:paraId="7FE8A8DF" w14:textId="197B85EB" w:rsidR="009B3C18" w:rsidRPr="005D7063" w:rsidRDefault="009B3C18" w:rsidP="0084325A">
      <w:pPr>
        <w:ind w:right="-1" w:firstLine="567"/>
        <w:jc w:val="both"/>
        <w:rPr>
          <w:rFonts w:ascii="Times New Roman" w:hAnsi="Times New Roman" w:cs="Times New Roman"/>
          <w:b/>
          <w:color w:val="auto"/>
        </w:rPr>
      </w:pPr>
      <w:r w:rsidRPr="005D7063">
        <w:rPr>
          <w:rFonts w:ascii="Times New Roman" w:hAnsi="Times New Roman" w:cs="Times New Roman"/>
          <w:color w:val="auto"/>
        </w:rPr>
        <w:t xml:space="preserve">Оцінка та облік поточних </w:t>
      </w:r>
      <w:r w:rsidR="005D7063" w:rsidRPr="005D7063">
        <w:rPr>
          <w:rFonts w:ascii="Times New Roman" w:hAnsi="Times New Roman"/>
        </w:rPr>
        <w:t>ПОВНОГО ТОВАРИСТВА «ЛОМБАРД «МІДАС» ТОВ «РА» І КОМПАНІЯ»</w:t>
      </w:r>
      <w:r w:rsidR="005D7063" w:rsidRPr="005D7063">
        <w:rPr>
          <w:rFonts w:ascii="Times New Roman" w:hAnsi="Times New Roman"/>
          <w:color w:val="auto"/>
          <w:lang w:eastAsia="ru-RU"/>
        </w:rPr>
        <w:t xml:space="preserve"> </w:t>
      </w:r>
      <w:r w:rsidRPr="005D7063">
        <w:rPr>
          <w:rFonts w:ascii="Times New Roman" w:hAnsi="Times New Roman" w:cs="Times New Roman"/>
          <w:color w:val="auto"/>
        </w:rPr>
        <w:t>проводився у відповідності з Міжнародними стандартами бухгалтерського обліку.</w:t>
      </w:r>
    </w:p>
    <w:p w14:paraId="1BA38247" w14:textId="0296126E" w:rsidR="00CA0126"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lastRenderedPageBreak/>
        <w:t>Фінансова установа визначає зобов’язання, якщо його оцінка могла бути достовірно визначена та існує ймовірність зменшення економічних вигод у майбутньому внаслідок його погашення (відповідно до МСБО). Зобов'язаннями визнається заборгованість Товариства іншим юридичним або фізичним особам, що виникла внаслідок ми</w:t>
      </w:r>
      <w:r w:rsidR="00CA0126" w:rsidRPr="005D7063">
        <w:rPr>
          <w:rFonts w:ascii="Times New Roman" w:eastAsia="Times New Roman" w:hAnsi="Times New Roman" w:cs="Times New Roman"/>
          <w:lang w:eastAsia="ru-RU"/>
        </w:rPr>
        <w:t xml:space="preserve"> </w:t>
      </w:r>
      <w:r w:rsidR="00CA0126" w:rsidRPr="005D7063">
        <w:rPr>
          <w:rFonts w:ascii="Times New Roman" w:hAnsi="Times New Roman" w:cs="Times New Roman"/>
          <w:color w:val="auto"/>
        </w:rPr>
        <w:t>Оцінка та облік поточних зобов’язань Товариства</w:t>
      </w:r>
      <w:r w:rsidR="00193BB5">
        <w:rPr>
          <w:rFonts w:ascii="Times New Roman" w:hAnsi="Times New Roman" w:cs="Times New Roman"/>
          <w:color w:val="auto"/>
        </w:rPr>
        <w:t xml:space="preserve"> </w:t>
      </w:r>
      <w:r w:rsidR="00CA0126" w:rsidRPr="005D7063">
        <w:rPr>
          <w:rFonts w:ascii="Times New Roman" w:hAnsi="Times New Roman" w:cs="Times New Roman"/>
          <w:color w:val="auto"/>
        </w:rPr>
        <w:t>проводилась</w:t>
      </w:r>
      <w:r w:rsidR="00193BB5">
        <w:rPr>
          <w:rFonts w:ascii="Times New Roman" w:hAnsi="Times New Roman" w:cs="Times New Roman"/>
          <w:color w:val="auto"/>
        </w:rPr>
        <w:t xml:space="preserve"> </w:t>
      </w:r>
      <w:r w:rsidR="00CA0126" w:rsidRPr="005D7063">
        <w:rPr>
          <w:rFonts w:ascii="Times New Roman" w:hAnsi="Times New Roman" w:cs="Times New Roman"/>
          <w:color w:val="auto"/>
        </w:rPr>
        <w:t>у відповідності з Міжнародними стандартами бухгалтерського обліку.</w:t>
      </w:r>
    </w:p>
    <w:p w14:paraId="6AC99CA8" w14:textId="77777777" w:rsidR="00CA0126" w:rsidRPr="005D7063" w:rsidRDefault="00CA0126"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Товариство визначало зобов’язання, якщо його оцінка могла бути достовірно визначена та існувала ймовірність зменшення економічних вигод у майбутньому внаслідок його погашення (відповідно до МСБО). Зобов'язаннями визнається заборгованість підприємства іншим юридичним або фізичним особам, що виникла внаслідок минулих господарських операцій, погашення якої у майбутньому, як очікується, призведе до зменшення ресурсів підприємства та його економічних вигід.</w:t>
      </w:r>
    </w:p>
    <w:p w14:paraId="538BC214" w14:textId="21E35F2A" w:rsidR="00CA0126" w:rsidRPr="005D7063" w:rsidRDefault="00CA0126"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Поточні зобов’язання</w:t>
      </w:r>
      <w:r w:rsidR="009042AE">
        <w:rPr>
          <w:rFonts w:ascii="Times New Roman" w:hAnsi="Times New Roman" w:cs="Times New Roman"/>
          <w:color w:val="auto"/>
        </w:rPr>
        <w:t xml:space="preserve"> Товариства станом на 31.12.2020</w:t>
      </w:r>
      <w:r w:rsidRPr="005D7063">
        <w:rPr>
          <w:rFonts w:ascii="Times New Roman" w:hAnsi="Times New Roman" w:cs="Times New Roman"/>
          <w:color w:val="auto"/>
        </w:rPr>
        <w:t xml:space="preserve"> р. відображені у фінансовій звітності вірно, в повному обсязі та </w:t>
      </w:r>
      <w:r w:rsidRPr="009042AE">
        <w:rPr>
          <w:rFonts w:ascii="Times New Roman" w:hAnsi="Times New Roman" w:cs="Times New Roman"/>
          <w:color w:val="auto"/>
        </w:rPr>
        <w:t xml:space="preserve">становлять </w:t>
      </w:r>
      <w:r w:rsidR="009042AE" w:rsidRPr="009042AE">
        <w:rPr>
          <w:rFonts w:ascii="Times New Roman" w:hAnsi="Times New Roman" w:cs="Times New Roman"/>
          <w:color w:val="auto"/>
        </w:rPr>
        <w:t>17</w:t>
      </w:r>
      <w:r w:rsidR="00AA5D42">
        <w:rPr>
          <w:rFonts w:ascii="Times New Roman" w:hAnsi="Times New Roman" w:cs="Times New Roman"/>
          <w:color w:val="auto"/>
        </w:rPr>
        <w:t>4</w:t>
      </w:r>
      <w:r w:rsidR="009042AE" w:rsidRPr="009042AE">
        <w:rPr>
          <w:rFonts w:ascii="Times New Roman" w:hAnsi="Times New Roman" w:cs="Times New Roman"/>
          <w:color w:val="auto"/>
        </w:rPr>
        <w:t>3</w:t>
      </w:r>
      <w:r w:rsidRPr="009042AE">
        <w:rPr>
          <w:rFonts w:ascii="Times New Roman" w:hAnsi="Times New Roman" w:cs="Times New Roman"/>
          <w:color w:val="auto"/>
        </w:rPr>
        <w:t xml:space="preserve"> тис. грн., з яких:</w:t>
      </w:r>
    </w:p>
    <w:p w14:paraId="33A16C95" w14:textId="31011E93" w:rsidR="001C731E" w:rsidRPr="005D7063" w:rsidRDefault="001C731E" w:rsidP="0084325A">
      <w:pPr>
        <w:pStyle w:val="af6"/>
        <w:numPr>
          <w:ilvl w:val="0"/>
          <w:numId w:val="39"/>
        </w:numPr>
        <w:tabs>
          <w:tab w:val="left" w:pos="851"/>
        </w:tabs>
        <w:suppressAutoHyphens w:val="0"/>
        <w:ind w:left="0" w:right="-1" w:firstLine="567"/>
        <w:jc w:val="both"/>
        <w:rPr>
          <w:rFonts w:ascii="Times New Roman" w:eastAsia="Times New Roman" w:hAnsi="Times New Roman"/>
          <w:lang w:eastAsia="ru-RU"/>
        </w:rPr>
      </w:pPr>
      <w:r w:rsidRPr="005D7063">
        <w:rPr>
          <w:rFonts w:ascii="Times New Roman" w:eastAsia="Times New Roman" w:hAnsi="Times New Roman"/>
          <w:lang w:eastAsia="ru-RU"/>
        </w:rPr>
        <w:t>поточна кредиторська заборгованість</w:t>
      </w:r>
      <w:r w:rsidR="00193BB5">
        <w:rPr>
          <w:rFonts w:ascii="Times New Roman" w:eastAsia="Times New Roman" w:hAnsi="Times New Roman"/>
          <w:lang w:eastAsia="ru-RU"/>
        </w:rPr>
        <w:t xml:space="preserve"> </w:t>
      </w:r>
      <w:r w:rsidR="009042AE">
        <w:rPr>
          <w:rFonts w:ascii="Times New Roman" w:eastAsia="Times New Roman" w:hAnsi="Times New Roman"/>
          <w:lang w:eastAsia="ru-RU"/>
        </w:rPr>
        <w:t>за товари, роботи, послуги 1026</w:t>
      </w:r>
      <w:r w:rsidRPr="005D7063">
        <w:rPr>
          <w:rFonts w:ascii="Times New Roman" w:eastAsia="Times New Roman" w:hAnsi="Times New Roman"/>
          <w:lang w:eastAsia="ru-RU"/>
        </w:rPr>
        <w:t xml:space="preserve"> тис. грн.;</w:t>
      </w:r>
    </w:p>
    <w:p w14:paraId="52CF5882" w14:textId="7E6E5557" w:rsidR="001C731E" w:rsidRPr="005D7063" w:rsidRDefault="001C731E" w:rsidP="0084325A">
      <w:pPr>
        <w:pStyle w:val="af6"/>
        <w:numPr>
          <w:ilvl w:val="0"/>
          <w:numId w:val="39"/>
        </w:numPr>
        <w:tabs>
          <w:tab w:val="left" w:pos="851"/>
        </w:tabs>
        <w:suppressAutoHyphens w:val="0"/>
        <w:ind w:left="0" w:right="-1" w:firstLine="567"/>
        <w:jc w:val="both"/>
        <w:rPr>
          <w:rFonts w:ascii="Times New Roman" w:eastAsia="Times New Roman" w:hAnsi="Times New Roman"/>
          <w:lang w:eastAsia="ru-RU"/>
        </w:rPr>
      </w:pPr>
      <w:r w:rsidRPr="005D7063">
        <w:rPr>
          <w:rFonts w:ascii="Times New Roman" w:eastAsia="Times New Roman" w:hAnsi="Times New Roman"/>
          <w:lang w:eastAsia="ru-RU"/>
        </w:rPr>
        <w:t>поточна кредиторська заборгованість</w:t>
      </w:r>
      <w:r w:rsidR="00193BB5">
        <w:rPr>
          <w:rFonts w:ascii="Times New Roman" w:eastAsia="Times New Roman" w:hAnsi="Times New Roman"/>
          <w:lang w:eastAsia="ru-RU"/>
        </w:rPr>
        <w:t xml:space="preserve"> </w:t>
      </w:r>
      <w:r w:rsidRPr="005D7063">
        <w:rPr>
          <w:rFonts w:ascii="Times New Roman" w:eastAsia="Times New Roman" w:hAnsi="Times New Roman"/>
          <w:lang w:eastAsia="ru-RU"/>
        </w:rPr>
        <w:t>за розрах</w:t>
      </w:r>
      <w:r w:rsidR="009042AE">
        <w:rPr>
          <w:rFonts w:ascii="Times New Roman" w:eastAsia="Times New Roman" w:hAnsi="Times New Roman"/>
          <w:lang w:eastAsia="ru-RU"/>
        </w:rPr>
        <w:t>унками з бюджетом 41</w:t>
      </w:r>
      <w:r w:rsidRPr="005D7063">
        <w:rPr>
          <w:rFonts w:ascii="Times New Roman" w:eastAsia="Times New Roman" w:hAnsi="Times New Roman"/>
          <w:lang w:eastAsia="ru-RU"/>
        </w:rPr>
        <w:t xml:space="preserve"> тис. грн.;</w:t>
      </w:r>
    </w:p>
    <w:p w14:paraId="77835EE5" w14:textId="4A47F46D" w:rsidR="001C731E" w:rsidRPr="005D7063" w:rsidRDefault="001C731E" w:rsidP="0084325A">
      <w:pPr>
        <w:pStyle w:val="af6"/>
        <w:numPr>
          <w:ilvl w:val="0"/>
          <w:numId w:val="39"/>
        </w:numPr>
        <w:tabs>
          <w:tab w:val="left" w:pos="851"/>
        </w:tabs>
        <w:suppressAutoHyphens w:val="0"/>
        <w:ind w:left="0" w:right="-1" w:firstLine="567"/>
        <w:jc w:val="both"/>
        <w:rPr>
          <w:rFonts w:ascii="Times New Roman" w:eastAsia="Times New Roman" w:hAnsi="Times New Roman"/>
          <w:lang w:eastAsia="ru-RU"/>
        </w:rPr>
      </w:pPr>
      <w:r w:rsidRPr="005D7063">
        <w:rPr>
          <w:rFonts w:ascii="Times New Roman" w:eastAsia="Times New Roman" w:hAnsi="Times New Roman"/>
          <w:lang w:eastAsia="ru-RU"/>
        </w:rPr>
        <w:t>поточна кредиторська заборгованість</w:t>
      </w:r>
      <w:r w:rsidR="00193BB5">
        <w:rPr>
          <w:rFonts w:ascii="Times New Roman" w:eastAsia="Times New Roman" w:hAnsi="Times New Roman"/>
          <w:lang w:eastAsia="ru-RU"/>
        </w:rPr>
        <w:t xml:space="preserve"> </w:t>
      </w:r>
      <w:r w:rsidRPr="005D7063">
        <w:rPr>
          <w:rFonts w:ascii="Times New Roman" w:eastAsia="Times New Roman" w:hAnsi="Times New Roman"/>
          <w:lang w:eastAsia="ru-RU"/>
        </w:rPr>
        <w:t xml:space="preserve">зі страхування </w:t>
      </w:r>
      <w:r w:rsidRPr="005D7063">
        <w:rPr>
          <w:rFonts w:ascii="Times New Roman" w:eastAsia="Times New Roman" w:hAnsi="Times New Roman"/>
          <w:b/>
          <w:bCs/>
          <w:lang w:eastAsia="ru-RU"/>
        </w:rPr>
        <w:t>-</w:t>
      </w:r>
      <w:r w:rsidR="009042AE">
        <w:rPr>
          <w:rFonts w:ascii="Times New Roman" w:eastAsia="Times New Roman" w:hAnsi="Times New Roman"/>
          <w:lang w:eastAsia="ru-RU"/>
        </w:rPr>
        <w:t xml:space="preserve"> 32</w:t>
      </w:r>
      <w:r w:rsidRPr="005D7063">
        <w:rPr>
          <w:rFonts w:ascii="Times New Roman" w:eastAsia="Times New Roman" w:hAnsi="Times New Roman"/>
          <w:lang w:eastAsia="ru-RU"/>
        </w:rPr>
        <w:t xml:space="preserve"> тис. грн.;</w:t>
      </w:r>
    </w:p>
    <w:p w14:paraId="05DC7812" w14:textId="2CC1FF5C" w:rsidR="001C731E" w:rsidRDefault="001C731E" w:rsidP="0084325A">
      <w:pPr>
        <w:pStyle w:val="af6"/>
        <w:numPr>
          <w:ilvl w:val="0"/>
          <w:numId w:val="39"/>
        </w:numPr>
        <w:tabs>
          <w:tab w:val="left" w:pos="851"/>
        </w:tabs>
        <w:suppressAutoHyphens w:val="0"/>
        <w:ind w:left="0" w:right="-1" w:firstLine="567"/>
        <w:jc w:val="both"/>
        <w:rPr>
          <w:rFonts w:ascii="Times New Roman" w:eastAsia="Times New Roman" w:hAnsi="Times New Roman"/>
          <w:lang w:eastAsia="ru-RU"/>
        </w:rPr>
      </w:pPr>
      <w:r w:rsidRPr="005D7063">
        <w:rPr>
          <w:rFonts w:ascii="Times New Roman" w:eastAsia="Times New Roman" w:hAnsi="Times New Roman"/>
          <w:lang w:eastAsia="ru-RU"/>
        </w:rPr>
        <w:t>поточна кредиторська заборгованість</w:t>
      </w:r>
      <w:r w:rsidR="00193BB5">
        <w:rPr>
          <w:rFonts w:ascii="Times New Roman" w:eastAsia="Times New Roman" w:hAnsi="Times New Roman"/>
          <w:lang w:eastAsia="ru-RU"/>
        </w:rPr>
        <w:t xml:space="preserve"> </w:t>
      </w:r>
      <w:r w:rsidRPr="005D7063">
        <w:rPr>
          <w:rFonts w:ascii="Times New Roman" w:eastAsia="Times New Roman" w:hAnsi="Times New Roman"/>
          <w:lang w:eastAsia="ru-RU"/>
        </w:rPr>
        <w:t xml:space="preserve">з оплати праці </w:t>
      </w:r>
      <w:r w:rsidRPr="005D7063">
        <w:rPr>
          <w:rFonts w:ascii="Times New Roman" w:eastAsia="Times New Roman" w:hAnsi="Times New Roman"/>
          <w:b/>
          <w:bCs/>
          <w:lang w:eastAsia="ru-RU"/>
        </w:rPr>
        <w:t xml:space="preserve">- </w:t>
      </w:r>
      <w:r w:rsidR="009042AE">
        <w:rPr>
          <w:rFonts w:ascii="Times New Roman" w:eastAsia="Times New Roman" w:hAnsi="Times New Roman"/>
          <w:lang w:eastAsia="ru-RU"/>
        </w:rPr>
        <w:t>128</w:t>
      </w:r>
      <w:r w:rsidRPr="005D7063">
        <w:rPr>
          <w:rFonts w:ascii="Times New Roman" w:eastAsia="Times New Roman" w:hAnsi="Times New Roman"/>
          <w:lang w:eastAsia="ru-RU"/>
        </w:rPr>
        <w:t xml:space="preserve"> тис. грн.;</w:t>
      </w:r>
    </w:p>
    <w:p w14:paraId="296E2E23" w14:textId="05637193" w:rsidR="009042AE" w:rsidRPr="005D7063" w:rsidRDefault="009042AE" w:rsidP="0084325A">
      <w:pPr>
        <w:pStyle w:val="af6"/>
        <w:numPr>
          <w:ilvl w:val="0"/>
          <w:numId w:val="39"/>
        </w:numPr>
        <w:tabs>
          <w:tab w:val="left" w:pos="851"/>
        </w:tabs>
        <w:suppressAutoHyphens w:val="0"/>
        <w:ind w:left="0" w:right="-1" w:firstLine="567"/>
        <w:jc w:val="both"/>
        <w:rPr>
          <w:rFonts w:ascii="Times New Roman" w:eastAsia="Times New Roman" w:hAnsi="Times New Roman"/>
          <w:lang w:eastAsia="ru-RU"/>
        </w:rPr>
      </w:pPr>
      <w:r>
        <w:rPr>
          <w:rFonts w:ascii="Times New Roman" w:eastAsia="Times New Roman" w:hAnsi="Times New Roman"/>
          <w:lang w:eastAsia="ru-RU"/>
        </w:rPr>
        <w:t>поточні забезпечення -117 тис.грн;</w:t>
      </w:r>
    </w:p>
    <w:p w14:paraId="75F70E32" w14:textId="397AED8F" w:rsidR="00CA0126" w:rsidRPr="005D7063" w:rsidRDefault="009042AE" w:rsidP="0084325A">
      <w:pPr>
        <w:pStyle w:val="af6"/>
        <w:numPr>
          <w:ilvl w:val="0"/>
          <w:numId w:val="39"/>
        </w:numPr>
        <w:tabs>
          <w:tab w:val="left" w:pos="851"/>
        </w:tabs>
        <w:suppressAutoHyphens w:val="0"/>
        <w:ind w:left="0" w:right="-1" w:firstLine="567"/>
        <w:jc w:val="both"/>
        <w:rPr>
          <w:rFonts w:ascii="Times New Roman" w:eastAsia="Times New Roman" w:hAnsi="Times New Roman"/>
          <w:lang w:eastAsia="ru-RU"/>
        </w:rPr>
      </w:pPr>
      <w:r>
        <w:rPr>
          <w:rFonts w:ascii="Times New Roman" w:eastAsia="Times New Roman" w:hAnsi="Times New Roman"/>
          <w:color w:val="auto"/>
          <w:lang w:eastAsia="ru-RU"/>
        </w:rPr>
        <w:t>інші поточні зобов’язання 399</w:t>
      </w:r>
      <w:r w:rsidR="001C731E" w:rsidRPr="005D7063">
        <w:rPr>
          <w:rFonts w:ascii="Times New Roman" w:eastAsia="Times New Roman" w:hAnsi="Times New Roman"/>
          <w:color w:val="auto"/>
          <w:lang w:eastAsia="ru-RU"/>
        </w:rPr>
        <w:t xml:space="preserve"> тис. грн. (поточна заборгованість за </w:t>
      </w:r>
      <w:r w:rsidR="005D7063" w:rsidRPr="005D7063">
        <w:rPr>
          <w:rFonts w:ascii="Times New Roman" w:eastAsia="Times New Roman" w:hAnsi="Times New Roman"/>
          <w:color w:val="auto"/>
          <w:lang w:eastAsia="ru-RU"/>
        </w:rPr>
        <w:t>о</w:t>
      </w:r>
      <w:r w:rsidR="001C731E" w:rsidRPr="005D7063">
        <w:rPr>
          <w:rFonts w:ascii="Times New Roman" w:eastAsia="Times New Roman" w:hAnsi="Times New Roman"/>
          <w:color w:val="auto"/>
          <w:lang w:eastAsia="ru-RU"/>
        </w:rPr>
        <w:t>ренду</w:t>
      </w:r>
      <w:r w:rsidR="005D7063" w:rsidRPr="005D7063">
        <w:rPr>
          <w:rFonts w:ascii="Times New Roman" w:eastAsia="Times New Roman" w:hAnsi="Times New Roman"/>
          <w:color w:val="auto"/>
          <w:lang w:eastAsia="ru-RU"/>
        </w:rPr>
        <w:t xml:space="preserve"> </w:t>
      </w:r>
      <w:r w:rsidR="001C731E" w:rsidRPr="005D7063">
        <w:rPr>
          <w:rFonts w:ascii="Times New Roman" w:eastAsia="Times New Roman" w:hAnsi="Times New Roman"/>
          <w:color w:val="auto"/>
          <w:lang w:eastAsia="ru-RU"/>
        </w:rPr>
        <w:t xml:space="preserve">нежитлових приміщень </w:t>
      </w:r>
      <w:r w:rsidR="001C731E" w:rsidRPr="005D7063">
        <w:rPr>
          <w:rFonts w:ascii="Times New Roman" w:eastAsia="Times New Roman" w:hAnsi="Times New Roman"/>
          <w:lang w:eastAsia="ru-RU"/>
        </w:rPr>
        <w:t>відділень</w:t>
      </w:r>
      <w:r w:rsidR="00CA0126" w:rsidRPr="005D7063">
        <w:rPr>
          <w:rFonts w:ascii="Times New Roman" w:eastAsia="Times New Roman" w:hAnsi="Times New Roman"/>
          <w:lang w:eastAsia="ru-RU"/>
        </w:rPr>
        <w:t xml:space="preserve"> та інше)</w:t>
      </w:r>
    </w:p>
    <w:p w14:paraId="21E89531" w14:textId="331E2500" w:rsidR="001C731E" w:rsidRPr="005D7063" w:rsidRDefault="001C731E" w:rsidP="0084325A">
      <w:pPr>
        <w:pStyle w:val="af6"/>
        <w:numPr>
          <w:ilvl w:val="0"/>
          <w:numId w:val="39"/>
        </w:numPr>
        <w:tabs>
          <w:tab w:val="left" w:pos="851"/>
        </w:tabs>
        <w:suppressAutoHyphens w:val="0"/>
        <w:ind w:left="0" w:right="-1" w:firstLine="567"/>
        <w:jc w:val="both"/>
        <w:rPr>
          <w:rFonts w:ascii="Times New Roman" w:eastAsia="Times New Roman" w:hAnsi="Times New Roman"/>
          <w:lang w:eastAsia="ru-RU"/>
        </w:rPr>
      </w:pPr>
      <w:r w:rsidRPr="005D7063">
        <w:rPr>
          <w:rFonts w:ascii="Times New Roman" w:eastAsia="Times New Roman" w:hAnsi="Times New Roman"/>
          <w:lang w:eastAsia="ru-RU"/>
        </w:rPr>
        <w:t>безнадійна кредиторська заб</w:t>
      </w:r>
      <w:r w:rsidR="009042AE">
        <w:rPr>
          <w:rFonts w:ascii="Times New Roman" w:eastAsia="Times New Roman" w:hAnsi="Times New Roman"/>
          <w:lang w:eastAsia="ru-RU"/>
        </w:rPr>
        <w:t>оргованість станом на 31.12.2020</w:t>
      </w:r>
      <w:r w:rsidRPr="005D7063">
        <w:rPr>
          <w:rFonts w:ascii="Times New Roman" w:eastAsia="Times New Roman" w:hAnsi="Times New Roman"/>
          <w:lang w:eastAsia="ru-RU"/>
        </w:rPr>
        <w:t xml:space="preserve"> р. відсутня.</w:t>
      </w:r>
    </w:p>
    <w:p w14:paraId="72B04A8B" w14:textId="77777777" w:rsidR="001C731E" w:rsidRPr="005D7063" w:rsidRDefault="001C731E" w:rsidP="0084325A">
      <w:pPr>
        <w:suppressAutoHyphens w:val="0"/>
        <w:ind w:right="-1" w:firstLine="567"/>
        <w:jc w:val="both"/>
        <w:rPr>
          <w:rFonts w:ascii="Times New Roman" w:eastAsia="Times New Roman" w:hAnsi="Times New Roman" w:cs="Times New Roman"/>
          <w:lang w:eastAsia="ru-RU"/>
        </w:rPr>
      </w:pPr>
      <w:r w:rsidRPr="005D7063">
        <w:rPr>
          <w:rFonts w:ascii="Times New Roman" w:eastAsia="Times New Roman" w:hAnsi="Times New Roman" w:cs="Times New Roman"/>
          <w:lang w:eastAsia="ru-RU"/>
        </w:rPr>
        <w:t>Поточними зобов'язаннями й забезпеченнями підприємства визнані такі, що мають строк погашення не більше ніж 12 місяців та класифіковані, виходячи з відповідності будь-якому з критеріїв, визначених у п. 60 МСБО 1.</w:t>
      </w:r>
    </w:p>
    <w:p w14:paraId="7028BD37" w14:textId="3621E705" w:rsidR="001C731E" w:rsidRPr="005D7063" w:rsidRDefault="001C731E" w:rsidP="0084325A">
      <w:pPr>
        <w:suppressAutoHyphens w:val="0"/>
        <w:ind w:right="-1" w:firstLine="567"/>
        <w:jc w:val="both"/>
        <w:rPr>
          <w:rFonts w:ascii="Times New Roman" w:eastAsia="Times New Roman" w:hAnsi="Times New Roman" w:cs="Times New Roman"/>
          <w:b/>
          <w:lang w:eastAsia="ru-RU"/>
        </w:rPr>
      </w:pPr>
      <w:r w:rsidRPr="005D7063">
        <w:rPr>
          <w:rFonts w:ascii="Times New Roman" w:eastAsia="Times New Roman" w:hAnsi="Times New Roman" w:cs="Times New Roman"/>
          <w:lang w:eastAsia="ru-RU"/>
        </w:rPr>
        <w:t xml:space="preserve">При вибірковій перевірці розрахунків по заробітній платі порушень діючого законодавства України не встановлено. При вибірковій перевірці нарахування та сплати до бюджету податку з доходів громадян із заробітної плати, інших виплат, значних порушень не встановлено. У товаристві нарахування заробітної плати проводиться відповідно до штатного розкладу та ПСБО 26 «Виплати робітникам», затвердженого наказом МФУ від 28.10.2003 </w:t>
      </w:r>
      <w:r w:rsidR="005D7063">
        <w:rPr>
          <w:rFonts w:ascii="Times New Roman" w:eastAsia="Times New Roman" w:hAnsi="Times New Roman" w:cs="Times New Roman"/>
          <w:lang w:eastAsia="ru-RU"/>
        </w:rPr>
        <w:t>р.</w:t>
      </w:r>
      <w:r w:rsidRPr="005D7063">
        <w:rPr>
          <w:rFonts w:ascii="Times New Roman" w:eastAsia="Times New Roman" w:hAnsi="Times New Roman" w:cs="Times New Roman"/>
          <w:lang w:eastAsia="ru-RU"/>
        </w:rPr>
        <w:t xml:space="preserve"> № 601. Виплата зарплатні здійснюється своєчасно. </w:t>
      </w:r>
    </w:p>
    <w:p w14:paraId="65EFD799" w14:textId="2B530FAD" w:rsidR="001C731E" w:rsidRPr="005D7063" w:rsidRDefault="00CA0126"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Прострочені</w:t>
      </w:r>
      <w:r w:rsidR="00876E0C">
        <w:rPr>
          <w:rFonts w:ascii="Times New Roman" w:hAnsi="Times New Roman" w:cs="Times New Roman"/>
          <w:color w:val="auto"/>
        </w:rPr>
        <w:t xml:space="preserve"> </w:t>
      </w:r>
      <w:r w:rsidRPr="005D7063">
        <w:rPr>
          <w:rFonts w:ascii="Times New Roman" w:hAnsi="Times New Roman" w:cs="Times New Roman"/>
          <w:color w:val="auto"/>
        </w:rPr>
        <w:t>зобов’язання</w:t>
      </w:r>
      <w:r w:rsidRPr="005D7063">
        <w:rPr>
          <w:rFonts w:ascii="Times New Roman" w:hAnsi="Times New Roman"/>
          <w:color w:val="auto"/>
          <w:lang w:eastAsia="ru-RU"/>
        </w:rPr>
        <w:t xml:space="preserve"> у </w:t>
      </w:r>
      <w:r w:rsidR="00876E0C" w:rsidRPr="00A44B23">
        <w:rPr>
          <w:rFonts w:ascii="Times New Roman" w:hAnsi="Times New Roman"/>
        </w:rPr>
        <w:t>ПОВНОГО ТОВАРИСТВА «ЛОМБАРД «МІДАС» ТОВ «РА» І КОМПАНІЯ»</w:t>
      </w:r>
      <w:r w:rsidRPr="005D7063">
        <w:rPr>
          <w:rFonts w:ascii="Times New Roman" w:hAnsi="Times New Roman" w:cs="Times New Roman"/>
          <w:color w:val="auto"/>
        </w:rPr>
        <w:t xml:space="preserve"> та </w:t>
      </w:r>
      <w:r w:rsidR="00876E0C">
        <w:rPr>
          <w:rFonts w:ascii="Times New Roman" w:hAnsi="Times New Roman" w:cs="Times New Roman"/>
          <w:color w:val="auto"/>
        </w:rPr>
        <w:t xml:space="preserve">його </w:t>
      </w:r>
      <w:r w:rsidRPr="005D7063">
        <w:rPr>
          <w:rFonts w:ascii="Times New Roman" w:hAnsi="Times New Roman" w:cs="Times New Roman"/>
          <w:color w:val="auto"/>
        </w:rPr>
        <w:t>клієнтів відсутні.</w:t>
      </w:r>
    </w:p>
    <w:p w14:paraId="3D2EE2B9" w14:textId="10667C80"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На думку Аудитора інформація за видами</w:t>
      </w:r>
      <w:r w:rsidR="00193BB5">
        <w:rPr>
          <w:rFonts w:ascii="Times New Roman" w:hAnsi="Times New Roman"/>
          <w:color w:val="auto"/>
          <w:lang w:eastAsia="ru-RU"/>
        </w:rPr>
        <w:t xml:space="preserve"> </w:t>
      </w:r>
      <w:r w:rsidR="005A136D" w:rsidRPr="005D7063">
        <w:rPr>
          <w:rFonts w:ascii="Times New Roman" w:hAnsi="Times New Roman"/>
          <w:color w:val="auto"/>
          <w:lang w:eastAsia="ru-RU"/>
        </w:rPr>
        <w:t>активів і пасивів</w:t>
      </w:r>
      <w:r w:rsidR="00193BB5">
        <w:rPr>
          <w:rFonts w:ascii="Times New Roman" w:hAnsi="Times New Roman"/>
          <w:color w:val="auto"/>
          <w:lang w:eastAsia="ru-RU"/>
        </w:rPr>
        <w:t xml:space="preserve"> </w:t>
      </w:r>
      <w:r w:rsidR="00876E0C" w:rsidRPr="00A44B23">
        <w:rPr>
          <w:rFonts w:ascii="Times New Roman" w:hAnsi="Times New Roman"/>
        </w:rPr>
        <w:t>ПОВНОГО ТОВАРИСТВА «ЛОМБАРД «МІДАС» ТОВ «РА» І КОМПАНІЯ»</w:t>
      </w:r>
      <w:r w:rsidRPr="005D7063">
        <w:rPr>
          <w:rFonts w:ascii="Times New Roman" w:hAnsi="Times New Roman" w:cs="Times New Roman"/>
          <w:color w:val="auto"/>
        </w:rPr>
        <w:t xml:space="preserve"> розкрит</w:t>
      </w:r>
      <w:r w:rsidR="009042AE">
        <w:rPr>
          <w:rFonts w:ascii="Times New Roman" w:hAnsi="Times New Roman" w:cs="Times New Roman"/>
          <w:color w:val="auto"/>
        </w:rPr>
        <w:t>а у фінансовій звітності за 2020</w:t>
      </w:r>
      <w:r w:rsidRPr="005D7063">
        <w:rPr>
          <w:rFonts w:ascii="Times New Roman" w:hAnsi="Times New Roman" w:cs="Times New Roman"/>
          <w:color w:val="auto"/>
        </w:rPr>
        <w:t xml:space="preserve"> рік достовірно та повно</w:t>
      </w:r>
      <w:r w:rsidR="005A136D" w:rsidRPr="005D7063">
        <w:rPr>
          <w:rFonts w:ascii="Times New Roman" w:hAnsi="Times New Roman" w:cs="Times New Roman"/>
          <w:color w:val="auto"/>
        </w:rPr>
        <w:t>,</w:t>
      </w:r>
      <w:r w:rsidRPr="005D7063">
        <w:rPr>
          <w:rFonts w:ascii="Times New Roman" w:hAnsi="Times New Roman" w:cs="Times New Roman"/>
          <w:color w:val="auto"/>
        </w:rPr>
        <w:t xml:space="preserve"> відповідно до МСФЗ та чинного законодавства України.</w:t>
      </w:r>
    </w:p>
    <w:p w14:paraId="4ABC9A63" w14:textId="77777777" w:rsidR="009B3C18" w:rsidRPr="005D7063" w:rsidRDefault="009B3C18" w:rsidP="0084325A">
      <w:pPr>
        <w:ind w:right="-1"/>
        <w:jc w:val="both"/>
        <w:rPr>
          <w:rFonts w:ascii="Times New Roman" w:hAnsi="Times New Roman" w:cs="Times New Roman"/>
          <w:b/>
          <w:snapToGrid w:val="0"/>
          <w:color w:val="auto"/>
        </w:rPr>
      </w:pPr>
    </w:p>
    <w:p w14:paraId="407BB73C" w14:textId="77777777" w:rsidR="009B3C18" w:rsidRPr="005D7063" w:rsidRDefault="009B3C18" w:rsidP="0084325A">
      <w:pPr>
        <w:ind w:right="-1" w:firstLine="567"/>
        <w:jc w:val="both"/>
        <w:rPr>
          <w:rFonts w:ascii="Times New Roman" w:hAnsi="Times New Roman" w:cs="Times New Roman"/>
          <w:b/>
          <w:snapToGrid w:val="0"/>
          <w:color w:val="auto"/>
        </w:rPr>
      </w:pPr>
      <w:r w:rsidRPr="005D7063">
        <w:rPr>
          <w:rFonts w:ascii="Times New Roman" w:hAnsi="Times New Roman" w:cs="Times New Roman"/>
          <w:b/>
          <w:snapToGrid w:val="0"/>
          <w:color w:val="auto"/>
        </w:rPr>
        <w:t>Інформація про наявність інших фактів та обставин, які можуть суттєво вплинути на діяльність Товариства</w:t>
      </w:r>
    </w:p>
    <w:p w14:paraId="65314885" w14:textId="0251A246" w:rsidR="009B3C18" w:rsidRPr="005D7063" w:rsidRDefault="009B3C18" w:rsidP="0084325A">
      <w:pPr>
        <w:ind w:right="-1" w:firstLine="567"/>
        <w:jc w:val="both"/>
        <w:rPr>
          <w:rFonts w:ascii="Times New Roman" w:hAnsi="Times New Roman" w:cs="Times New Roman"/>
          <w:color w:val="auto"/>
        </w:rPr>
      </w:pPr>
      <w:r w:rsidRPr="005D7063">
        <w:rPr>
          <w:rFonts w:ascii="Times New Roman" w:hAnsi="Times New Roman" w:cs="Times New Roman"/>
          <w:color w:val="auto"/>
        </w:rPr>
        <w:t>Відсутні у Товариства активи, які знаходяться на тимчасової окупованої територіях України, та їх відображення у фінансової звітності. Факти та обставини, які можуть суттєво вплинути на діяльність Товариства у майбутньому у статутному (складеному капіталі) фінансової установі</w:t>
      </w:r>
      <w:r w:rsidR="003E7ED9" w:rsidRPr="005D7063">
        <w:rPr>
          <w:rFonts w:ascii="Times New Roman" w:hAnsi="Times New Roman"/>
          <w:color w:val="auto"/>
          <w:lang w:eastAsia="ru-RU"/>
        </w:rPr>
        <w:t xml:space="preserve"> </w:t>
      </w:r>
      <w:r w:rsidR="00184346" w:rsidRPr="005D7063">
        <w:rPr>
          <w:rFonts w:ascii="Times New Roman" w:hAnsi="Times New Roman"/>
          <w:color w:val="auto"/>
          <w:lang w:eastAsia="ru-RU"/>
        </w:rPr>
        <w:t>ПОВНОГО ТОВАРИСТВА «ЛОМБАРД «МІДАС» ТОВ «РА» І КОМПАНІЯ»</w:t>
      </w:r>
      <w:r w:rsidR="00184346" w:rsidRPr="005D7063">
        <w:rPr>
          <w:rFonts w:ascii="Times New Roman" w:hAnsi="Times New Roman" w:cs="Times New Roman"/>
          <w:color w:val="auto"/>
        </w:rPr>
        <w:t xml:space="preserve"> </w:t>
      </w:r>
      <w:r w:rsidRPr="005D7063">
        <w:rPr>
          <w:rFonts w:ascii="Times New Roman" w:hAnsi="Times New Roman" w:cs="Times New Roman"/>
          <w:color w:val="auto"/>
        </w:rPr>
        <w:t>відсутні.</w:t>
      </w:r>
    </w:p>
    <w:p w14:paraId="557727A7" w14:textId="77777777" w:rsidR="00876E0C" w:rsidRDefault="00876E0C" w:rsidP="0084325A">
      <w:pPr>
        <w:ind w:right="-1" w:firstLine="567"/>
        <w:jc w:val="center"/>
        <w:rPr>
          <w:rFonts w:ascii="Times New Roman" w:hAnsi="Times New Roman" w:cs="Times New Roman"/>
          <w:b/>
          <w:iCs/>
          <w:color w:val="auto"/>
          <w:lang w:eastAsia="ru-RU"/>
        </w:rPr>
      </w:pPr>
    </w:p>
    <w:p w14:paraId="2EB7FA59" w14:textId="20E6E8A1" w:rsidR="009B3C18" w:rsidRPr="005D7063" w:rsidRDefault="009B3C18" w:rsidP="0084325A">
      <w:pPr>
        <w:ind w:right="-1" w:firstLine="567"/>
        <w:rPr>
          <w:rFonts w:ascii="Times New Roman" w:hAnsi="Times New Roman" w:cs="Times New Roman"/>
          <w:b/>
          <w:iCs/>
          <w:color w:val="auto"/>
          <w:lang w:eastAsia="ru-RU"/>
        </w:rPr>
      </w:pPr>
      <w:r w:rsidRPr="005D7063">
        <w:rPr>
          <w:rFonts w:ascii="Times New Roman" w:hAnsi="Times New Roman" w:cs="Times New Roman"/>
          <w:b/>
          <w:iCs/>
          <w:color w:val="auto"/>
          <w:lang w:eastAsia="ru-RU"/>
        </w:rPr>
        <w:t>Інші елементи</w:t>
      </w:r>
    </w:p>
    <w:p w14:paraId="630BEE9D" w14:textId="77777777" w:rsidR="009B3C18" w:rsidRPr="005D7063" w:rsidRDefault="009B3C18" w:rsidP="0084325A">
      <w:pPr>
        <w:widowControl w:val="0"/>
        <w:ind w:right="-1" w:firstLine="567"/>
        <w:rPr>
          <w:rFonts w:ascii="Times New Roman" w:hAnsi="Times New Roman" w:cs="Times New Roman"/>
          <w:b/>
          <w:color w:val="auto"/>
        </w:rPr>
      </w:pPr>
    </w:p>
    <w:p w14:paraId="5BCDE569" w14:textId="77777777" w:rsidR="003E7ED9" w:rsidRPr="005D7063" w:rsidRDefault="003E7ED9" w:rsidP="0084325A">
      <w:pPr>
        <w:pStyle w:val="afd"/>
        <w:ind w:right="-1" w:firstLine="567"/>
        <w:jc w:val="both"/>
        <w:rPr>
          <w:rFonts w:ascii="Times New Roman" w:hAnsi="Times New Roman"/>
          <w:b/>
          <w:sz w:val="24"/>
          <w:szCs w:val="24"/>
          <w:lang w:val="uk-UA"/>
        </w:rPr>
      </w:pPr>
      <w:r w:rsidRPr="005D7063">
        <w:rPr>
          <w:rFonts w:ascii="Times New Roman" w:hAnsi="Times New Roman"/>
          <w:b/>
          <w:sz w:val="24"/>
          <w:szCs w:val="24"/>
          <w:lang w:val="uk-UA"/>
        </w:rPr>
        <w:t>Основні відомості про Товариство</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5954"/>
      </w:tblGrid>
      <w:tr w:rsidR="003E7ED9" w:rsidRPr="005D7063" w14:paraId="0B863551" w14:textId="77777777" w:rsidTr="00AC27E5">
        <w:trPr>
          <w:trHeight w:val="30"/>
        </w:trPr>
        <w:tc>
          <w:tcPr>
            <w:tcW w:w="3969" w:type="dxa"/>
            <w:tcBorders>
              <w:top w:val="single" w:sz="4" w:space="0" w:color="auto"/>
              <w:left w:val="single" w:sz="4" w:space="0" w:color="auto"/>
              <w:bottom w:val="single" w:sz="4" w:space="0" w:color="auto"/>
              <w:right w:val="single" w:sz="4" w:space="0" w:color="auto"/>
            </w:tcBorders>
            <w:vAlign w:val="center"/>
          </w:tcPr>
          <w:p w14:paraId="04E6C7F6"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Повна назва</w:t>
            </w:r>
          </w:p>
        </w:tc>
        <w:tc>
          <w:tcPr>
            <w:tcW w:w="5954" w:type="dxa"/>
            <w:tcBorders>
              <w:top w:val="single" w:sz="4" w:space="0" w:color="auto"/>
              <w:left w:val="single" w:sz="4" w:space="0" w:color="auto"/>
              <w:bottom w:val="single" w:sz="4" w:space="0" w:color="auto"/>
              <w:right w:val="single" w:sz="4" w:space="0" w:color="auto"/>
            </w:tcBorders>
            <w:vAlign w:val="center"/>
          </w:tcPr>
          <w:p w14:paraId="2491E18A"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rPr>
              <w:t>ПОВНЕ ТОВАРИСТВО «ЛОМБАРД «МІДАС» ТОВ «РА» І КОМПАНІЯ</w:t>
            </w:r>
          </w:p>
        </w:tc>
      </w:tr>
      <w:tr w:rsidR="003E7ED9" w:rsidRPr="005D7063" w14:paraId="499CA216" w14:textId="77777777" w:rsidTr="00AC27E5">
        <w:trPr>
          <w:trHeight w:val="30"/>
        </w:trPr>
        <w:tc>
          <w:tcPr>
            <w:tcW w:w="3969" w:type="dxa"/>
            <w:tcBorders>
              <w:top w:val="single" w:sz="4" w:space="0" w:color="auto"/>
              <w:left w:val="single" w:sz="4" w:space="0" w:color="auto"/>
              <w:bottom w:val="single" w:sz="4" w:space="0" w:color="auto"/>
              <w:right w:val="single" w:sz="4" w:space="0" w:color="auto"/>
            </w:tcBorders>
            <w:vAlign w:val="center"/>
          </w:tcPr>
          <w:p w14:paraId="36B81129"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Код за ЄДРПОУ</w:t>
            </w:r>
          </w:p>
        </w:tc>
        <w:tc>
          <w:tcPr>
            <w:tcW w:w="5954" w:type="dxa"/>
            <w:tcBorders>
              <w:top w:val="single" w:sz="4" w:space="0" w:color="auto"/>
              <w:left w:val="single" w:sz="4" w:space="0" w:color="auto"/>
              <w:bottom w:val="single" w:sz="4" w:space="0" w:color="auto"/>
              <w:right w:val="single" w:sz="4" w:space="0" w:color="auto"/>
            </w:tcBorders>
            <w:vAlign w:val="center"/>
          </w:tcPr>
          <w:p w14:paraId="4E77163B"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30505866</w:t>
            </w:r>
          </w:p>
        </w:tc>
      </w:tr>
      <w:tr w:rsidR="003E7ED9" w:rsidRPr="005D7063" w14:paraId="29663448" w14:textId="77777777" w:rsidTr="00AC27E5">
        <w:trPr>
          <w:trHeight w:val="20"/>
        </w:trPr>
        <w:tc>
          <w:tcPr>
            <w:tcW w:w="3969" w:type="dxa"/>
            <w:tcBorders>
              <w:top w:val="single" w:sz="4" w:space="0" w:color="auto"/>
              <w:left w:val="single" w:sz="4" w:space="0" w:color="auto"/>
              <w:bottom w:val="single" w:sz="4" w:space="0" w:color="auto"/>
              <w:right w:val="single" w:sz="4" w:space="0" w:color="auto"/>
            </w:tcBorders>
            <w:vAlign w:val="center"/>
          </w:tcPr>
          <w:p w14:paraId="1902F8DE" w14:textId="77777777" w:rsidR="003E7ED9" w:rsidRPr="005D7063" w:rsidRDefault="003E7ED9" w:rsidP="0084325A">
            <w:pPr>
              <w:ind w:right="-1"/>
              <w:rPr>
                <w:rFonts w:ascii="Times New Roman" w:hAnsi="Times New Roman" w:cs="Times New Roman"/>
              </w:rPr>
            </w:pPr>
            <w:r w:rsidRPr="005D7063">
              <w:rPr>
                <w:rFonts w:ascii="Times New Roman" w:hAnsi="Times New Roman" w:cs="Times New Roman"/>
              </w:rPr>
              <w:t xml:space="preserve">№ свідоцтва про державну реєстрацію (перереєстрацію) та дата </w:t>
            </w:r>
            <w:r w:rsidRPr="005D7063">
              <w:rPr>
                <w:rFonts w:ascii="Times New Roman" w:hAnsi="Times New Roman" w:cs="Times New Roman"/>
              </w:rPr>
              <w:lastRenderedPageBreak/>
              <w:t>його видачі</w:t>
            </w:r>
          </w:p>
        </w:tc>
        <w:tc>
          <w:tcPr>
            <w:tcW w:w="5954" w:type="dxa"/>
            <w:tcBorders>
              <w:top w:val="single" w:sz="4" w:space="0" w:color="auto"/>
              <w:left w:val="single" w:sz="4" w:space="0" w:color="auto"/>
              <w:bottom w:val="single" w:sz="4" w:space="0" w:color="auto"/>
              <w:right w:val="single" w:sz="4" w:space="0" w:color="auto"/>
            </w:tcBorders>
            <w:vAlign w:val="center"/>
          </w:tcPr>
          <w:p w14:paraId="22120C15" w14:textId="77777777" w:rsidR="003E7ED9" w:rsidRPr="005D7063" w:rsidRDefault="003E7ED9" w:rsidP="0084325A">
            <w:pPr>
              <w:ind w:right="-1"/>
              <w:rPr>
                <w:rFonts w:ascii="Times New Roman" w:hAnsi="Times New Roman" w:cs="Times New Roman"/>
              </w:rPr>
            </w:pPr>
            <w:r w:rsidRPr="005D7063">
              <w:rPr>
                <w:rFonts w:ascii="Times New Roman" w:hAnsi="Times New Roman" w:cs="Times New Roman"/>
              </w:rPr>
              <w:lastRenderedPageBreak/>
              <w:t>Серія А01 № 023200, дата проведення державної реєстрації 22.07.1999 р. Запорізької міської радою</w:t>
            </w:r>
          </w:p>
        </w:tc>
      </w:tr>
      <w:tr w:rsidR="003E7ED9" w:rsidRPr="005D7063" w14:paraId="63A2EAE5" w14:textId="77777777" w:rsidTr="00AC27E5">
        <w:trPr>
          <w:trHeight w:val="20"/>
        </w:trPr>
        <w:tc>
          <w:tcPr>
            <w:tcW w:w="3969" w:type="dxa"/>
            <w:tcBorders>
              <w:top w:val="single" w:sz="4" w:space="0" w:color="auto"/>
              <w:left w:val="single" w:sz="4" w:space="0" w:color="auto"/>
              <w:bottom w:val="single" w:sz="4" w:space="0" w:color="auto"/>
              <w:right w:val="single" w:sz="4" w:space="0" w:color="auto"/>
            </w:tcBorders>
            <w:vAlign w:val="center"/>
          </w:tcPr>
          <w:p w14:paraId="50F07FE7" w14:textId="77777777" w:rsidR="003E7ED9" w:rsidRPr="005D7063" w:rsidRDefault="003E7ED9" w:rsidP="0084325A">
            <w:pPr>
              <w:ind w:right="-1"/>
              <w:rPr>
                <w:rFonts w:ascii="Times New Roman" w:hAnsi="Times New Roman" w:cs="Times New Roman"/>
              </w:rPr>
            </w:pPr>
            <w:r w:rsidRPr="005D7063">
              <w:rPr>
                <w:rFonts w:ascii="Times New Roman" w:hAnsi="Times New Roman" w:cs="Times New Roman"/>
              </w:rPr>
              <w:lastRenderedPageBreak/>
              <w:t>Орган, який видав свідоцтво</w:t>
            </w:r>
          </w:p>
        </w:tc>
        <w:tc>
          <w:tcPr>
            <w:tcW w:w="5954" w:type="dxa"/>
            <w:tcBorders>
              <w:top w:val="single" w:sz="4" w:space="0" w:color="auto"/>
              <w:left w:val="single" w:sz="4" w:space="0" w:color="auto"/>
              <w:bottom w:val="single" w:sz="4" w:space="0" w:color="auto"/>
              <w:right w:val="single" w:sz="4" w:space="0" w:color="auto"/>
            </w:tcBorders>
            <w:vAlign w:val="center"/>
          </w:tcPr>
          <w:p w14:paraId="3567A147" w14:textId="77777777" w:rsidR="003E7ED9" w:rsidRPr="005D7063" w:rsidRDefault="003E7ED9" w:rsidP="0084325A">
            <w:pPr>
              <w:ind w:right="-1"/>
              <w:rPr>
                <w:rFonts w:ascii="Times New Roman" w:hAnsi="Times New Roman" w:cs="Times New Roman"/>
              </w:rPr>
            </w:pPr>
            <w:r w:rsidRPr="005D7063">
              <w:rPr>
                <w:rFonts w:ascii="Times New Roman" w:hAnsi="Times New Roman" w:cs="Times New Roman"/>
              </w:rPr>
              <w:t>Виконавчий комітет Запорізької міської ради</w:t>
            </w:r>
          </w:p>
        </w:tc>
      </w:tr>
      <w:tr w:rsidR="003E7ED9" w:rsidRPr="005D7063" w14:paraId="1316E643" w14:textId="77777777" w:rsidTr="00AC27E5">
        <w:trPr>
          <w:trHeight w:val="538"/>
        </w:trPr>
        <w:tc>
          <w:tcPr>
            <w:tcW w:w="3969" w:type="dxa"/>
            <w:tcBorders>
              <w:top w:val="single" w:sz="4" w:space="0" w:color="auto"/>
              <w:left w:val="single" w:sz="4" w:space="0" w:color="auto"/>
              <w:bottom w:val="single" w:sz="4" w:space="0" w:color="auto"/>
              <w:right w:val="single" w:sz="4" w:space="0" w:color="auto"/>
            </w:tcBorders>
            <w:vAlign w:val="center"/>
          </w:tcPr>
          <w:p w14:paraId="7C1A45AE" w14:textId="77777777" w:rsidR="003E7ED9" w:rsidRPr="005D7063" w:rsidRDefault="003E7ED9" w:rsidP="0084325A">
            <w:pPr>
              <w:ind w:right="-1"/>
              <w:rPr>
                <w:rFonts w:ascii="Times New Roman" w:hAnsi="Times New Roman" w:cs="Times New Roman"/>
              </w:rPr>
            </w:pPr>
            <w:r w:rsidRPr="005D7063">
              <w:rPr>
                <w:rFonts w:ascii="Times New Roman" w:hAnsi="Times New Roman" w:cs="Times New Roman"/>
              </w:rPr>
              <w:t>Дата останньої державної реєстрації</w:t>
            </w:r>
          </w:p>
        </w:tc>
        <w:tc>
          <w:tcPr>
            <w:tcW w:w="5954" w:type="dxa"/>
            <w:tcBorders>
              <w:top w:val="single" w:sz="4" w:space="0" w:color="auto"/>
              <w:left w:val="single" w:sz="4" w:space="0" w:color="auto"/>
              <w:bottom w:val="single" w:sz="4" w:space="0" w:color="auto"/>
              <w:right w:val="single" w:sz="4" w:space="0" w:color="auto"/>
            </w:tcBorders>
            <w:vAlign w:val="center"/>
          </w:tcPr>
          <w:p w14:paraId="16F01308" w14:textId="77777777" w:rsidR="003E7ED9" w:rsidRPr="005D7063" w:rsidRDefault="003E7ED9" w:rsidP="0084325A">
            <w:pPr>
              <w:ind w:right="-1"/>
              <w:rPr>
                <w:rFonts w:ascii="Times New Roman" w:hAnsi="Times New Roman" w:cs="Times New Roman"/>
              </w:rPr>
            </w:pPr>
            <w:r w:rsidRPr="005D7063">
              <w:rPr>
                <w:rFonts w:ascii="Times New Roman" w:hAnsi="Times New Roman" w:cs="Times New Roman"/>
              </w:rPr>
              <w:t>Останні зміни</w:t>
            </w:r>
            <w:r w:rsidR="007D70FE" w:rsidRPr="005D7063">
              <w:rPr>
                <w:rFonts w:ascii="Times New Roman" w:hAnsi="Times New Roman" w:cs="Times New Roman"/>
              </w:rPr>
              <w:t xml:space="preserve">- </w:t>
            </w:r>
            <w:r w:rsidRPr="005D7063">
              <w:rPr>
                <w:rFonts w:ascii="Times New Roman" w:hAnsi="Times New Roman" w:cs="Times New Roman"/>
              </w:rPr>
              <w:t>липень 2017 року</w:t>
            </w:r>
          </w:p>
        </w:tc>
      </w:tr>
      <w:tr w:rsidR="003E7ED9" w:rsidRPr="005D7063" w14:paraId="2CD1D1E9" w14:textId="77777777" w:rsidTr="00AC27E5">
        <w:trPr>
          <w:trHeight w:val="20"/>
        </w:trPr>
        <w:tc>
          <w:tcPr>
            <w:tcW w:w="3969" w:type="dxa"/>
            <w:tcBorders>
              <w:top w:val="single" w:sz="4" w:space="0" w:color="auto"/>
              <w:left w:val="single" w:sz="4" w:space="0" w:color="auto"/>
              <w:bottom w:val="single" w:sz="4" w:space="0" w:color="auto"/>
              <w:right w:val="single" w:sz="4" w:space="0" w:color="auto"/>
            </w:tcBorders>
            <w:vAlign w:val="center"/>
          </w:tcPr>
          <w:p w14:paraId="708C4F56" w14:textId="77777777" w:rsidR="003E7ED9" w:rsidRPr="005D7063" w:rsidRDefault="003E7ED9" w:rsidP="0084325A">
            <w:pPr>
              <w:ind w:right="-1"/>
              <w:rPr>
                <w:rFonts w:ascii="Times New Roman" w:hAnsi="Times New Roman" w:cs="Times New Roman"/>
              </w:rPr>
            </w:pPr>
            <w:r w:rsidRPr="005D7063">
              <w:rPr>
                <w:rFonts w:ascii="Times New Roman" w:hAnsi="Times New Roman" w:cs="Times New Roman"/>
              </w:rPr>
              <w:t>Місцезнаходження</w:t>
            </w:r>
          </w:p>
        </w:tc>
        <w:tc>
          <w:tcPr>
            <w:tcW w:w="5954" w:type="dxa"/>
            <w:tcBorders>
              <w:top w:val="single" w:sz="4" w:space="0" w:color="auto"/>
              <w:left w:val="single" w:sz="4" w:space="0" w:color="auto"/>
              <w:bottom w:val="single" w:sz="4" w:space="0" w:color="auto"/>
              <w:right w:val="single" w:sz="4" w:space="0" w:color="auto"/>
            </w:tcBorders>
            <w:vAlign w:val="center"/>
          </w:tcPr>
          <w:p w14:paraId="51CC7C85" w14:textId="77777777" w:rsidR="003E7ED9" w:rsidRPr="005D7063" w:rsidRDefault="003E7ED9" w:rsidP="0084325A">
            <w:pPr>
              <w:ind w:right="-1"/>
              <w:rPr>
                <w:rFonts w:ascii="Times New Roman" w:hAnsi="Times New Roman" w:cs="Times New Roman"/>
              </w:rPr>
            </w:pPr>
            <w:smartTag w:uri="urn:schemas-microsoft-com:office:smarttags" w:element="metricconverter">
              <w:smartTagPr>
                <w:attr w:name="ProductID" w:val="69037 м"/>
              </w:smartTagPr>
              <w:r w:rsidRPr="005D7063">
                <w:rPr>
                  <w:rFonts w:ascii="Times New Roman" w:hAnsi="Times New Roman" w:cs="Times New Roman"/>
                </w:rPr>
                <w:t>69037 м</w:t>
              </w:r>
            </w:smartTag>
            <w:r w:rsidRPr="005D7063">
              <w:rPr>
                <w:rFonts w:ascii="Times New Roman" w:hAnsi="Times New Roman" w:cs="Times New Roman"/>
              </w:rPr>
              <w:t>. Запоріжжя, вул. Незалежної України, буд. 50-А, прим. 11</w:t>
            </w:r>
          </w:p>
        </w:tc>
      </w:tr>
      <w:tr w:rsidR="003E7ED9" w:rsidRPr="005D7063" w14:paraId="7E0C3A4C" w14:textId="77777777" w:rsidTr="00AC27E5">
        <w:trPr>
          <w:trHeight w:val="20"/>
        </w:trPr>
        <w:tc>
          <w:tcPr>
            <w:tcW w:w="3969" w:type="dxa"/>
            <w:tcBorders>
              <w:top w:val="single" w:sz="4" w:space="0" w:color="auto"/>
              <w:left w:val="single" w:sz="4" w:space="0" w:color="auto"/>
              <w:bottom w:val="single" w:sz="4" w:space="0" w:color="auto"/>
              <w:right w:val="single" w:sz="4" w:space="0" w:color="auto"/>
            </w:tcBorders>
            <w:vAlign w:val="center"/>
          </w:tcPr>
          <w:p w14:paraId="086E9816"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Телефон</w:t>
            </w:r>
          </w:p>
        </w:tc>
        <w:tc>
          <w:tcPr>
            <w:tcW w:w="5954" w:type="dxa"/>
            <w:tcBorders>
              <w:top w:val="single" w:sz="4" w:space="0" w:color="auto"/>
              <w:left w:val="single" w:sz="4" w:space="0" w:color="auto"/>
              <w:bottom w:val="single" w:sz="4" w:space="0" w:color="auto"/>
              <w:right w:val="single" w:sz="4" w:space="0" w:color="auto"/>
            </w:tcBorders>
            <w:vAlign w:val="center"/>
          </w:tcPr>
          <w:p w14:paraId="15CD3F90"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(061) 270 67 00</w:t>
            </w:r>
          </w:p>
        </w:tc>
      </w:tr>
      <w:tr w:rsidR="003E7ED9" w:rsidRPr="005D7063" w14:paraId="350D9B64" w14:textId="77777777" w:rsidTr="00AC27E5">
        <w:trPr>
          <w:trHeight w:val="20"/>
        </w:trPr>
        <w:tc>
          <w:tcPr>
            <w:tcW w:w="3969" w:type="dxa"/>
            <w:tcBorders>
              <w:top w:val="single" w:sz="4" w:space="0" w:color="auto"/>
              <w:left w:val="single" w:sz="4" w:space="0" w:color="auto"/>
              <w:bottom w:val="single" w:sz="4" w:space="0" w:color="auto"/>
              <w:right w:val="single" w:sz="4" w:space="0" w:color="auto"/>
            </w:tcBorders>
            <w:vAlign w:val="center"/>
          </w:tcPr>
          <w:p w14:paraId="36255E49"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Організаційно – правова форма господарювання</w:t>
            </w:r>
          </w:p>
        </w:tc>
        <w:tc>
          <w:tcPr>
            <w:tcW w:w="5954" w:type="dxa"/>
            <w:tcBorders>
              <w:top w:val="single" w:sz="4" w:space="0" w:color="auto"/>
              <w:left w:val="single" w:sz="4" w:space="0" w:color="auto"/>
              <w:bottom w:val="single" w:sz="4" w:space="0" w:color="auto"/>
              <w:right w:val="single" w:sz="4" w:space="0" w:color="auto"/>
            </w:tcBorders>
            <w:vAlign w:val="center"/>
          </w:tcPr>
          <w:p w14:paraId="529EE6EB"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Повне товариство</w:t>
            </w:r>
          </w:p>
        </w:tc>
      </w:tr>
      <w:tr w:rsidR="003E7ED9" w:rsidRPr="005D7063" w14:paraId="13B59689" w14:textId="77777777" w:rsidTr="00AC27E5">
        <w:trPr>
          <w:trHeight w:val="20"/>
        </w:trPr>
        <w:tc>
          <w:tcPr>
            <w:tcW w:w="3969" w:type="dxa"/>
            <w:tcBorders>
              <w:top w:val="single" w:sz="4" w:space="0" w:color="auto"/>
              <w:left w:val="single" w:sz="4" w:space="0" w:color="auto"/>
              <w:bottom w:val="single" w:sz="4" w:space="0" w:color="auto"/>
              <w:right w:val="single" w:sz="4" w:space="0" w:color="auto"/>
            </w:tcBorders>
            <w:vAlign w:val="center"/>
          </w:tcPr>
          <w:p w14:paraId="2B371C0B"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Основні види діяльності (КВЕД)</w:t>
            </w:r>
          </w:p>
        </w:tc>
        <w:tc>
          <w:tcPr>
            <w:tcW w:w="5954" w:type="dxa"/>
            <w:tcBorders>
              <w:top w:val="single" w:sz="4" w:space="0" w:color="auto"/>
              <w:left w:val="single" w:sz="4" w:space="0" w:color="auto"/>
              <w:bottom w:val="single" w:sz="4" w:space="0" w:color="auto"/>
              <w:right w:val="single" w:sz="4" w:space="0" w:color="auto"/>
            </w:tcBorders>
            <w:vAlign w:val="center"/>
          </w:tcPr>
          <w:p w14:paraId="7C3B8DA3"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64.92 - Інші види кредитування</w:t>
            </w:r>
          </w:p>
        </w:tc>
      </w:tr>
      <w:tr w:rsidR="003E7ED9" w:rsidRPr="005D7063" w14:paraId="06071581" w14:textId="77777777" w:rsidTr="00AC27E5">
        <w:trPr>
          <w:trHeight w:val="20"/>
        </w:trPr>
        <w:tc>
          <w:tcPr>
            <w:tcW w:w="3969" w:type="dxa"/>
            <w:tcBorders>
              <w:top w:val="single" w:sz="4" w:space="0" w:color="auto"/>
              <w:left w:val="single" w:sz="4" w:space="0" w:color="auto"/>
              <w:bottom w:val="single" w:sz="4" w:space="0" w:color="auto"/>
              <w:right w:val="single" w:sz="4" w:space="0" w:color="auto"/>
            </w:tcBorders>
            <w:vAlign w:val="center"/>
          </w:tcPr>
          <w:p w14:paraId="385CC409"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 свідоцтва про реєстрацію фінансової установи та дата його видачі</w:t>
            </w:r>
          </w:p>
        </w:tc>
        <w:tc>
          <w:tcPr>
            <w:tcW w:w="5954" w:type="dxa"/>
            <w:tcBorders>
              <w:top w:val="single" w:sz="4" w:space="0" w:color="auto"/>
              <w:left w:val="single" w:sz="4" w:space="0" w:color="auto"/>
              <w:bottom w:val="single" w:sz="4" w:space="0" w:color="auto"/>
              <w:right w:val="single" w:sz="4" w:space="0" w:color="auto"/>
            </w:tcBorders>
            <w:vAlign w:val="center"/>
          </w:tcPr>
          <w:p w14:paraId="59D964EF"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Дата прийняття та номер рішення:</w:t>
            </w:r>
          </w:p>
          <w:p w14:paraId="04021299"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22.07.2004 р., № 1727</w:t>
            </w:r>
          </w:p>
          <w:p w14:paraId="5E902F07"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Реєстраційний номер: 15100680</w:t>
            </w:r>
          </w:p>
          <w:p w14:paraId="5C690944"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Серія та номер свідоцтва: ЛД № 32</w:t>
            </w:r>
          </w:p>
          <w:p w14:paraId="44955ADB"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Дата видачі свідоцтва: 22.07.2004 р.</w:t>
            </w:r>
          </w:p>
          <w:p w14:paraId="30CB65A4"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Код фінансової установи: 15</w:t>
            </w:r>
          </w:p>
        </w:tc>
      </w:tr>
      <w:tr w:rsidR="003E7ED9" w:rsidRPr="005D7063" w14:paraId="11CC2390" w14:textId="77777777" w:rsidTr="00AC27E5">
        <w:trPr>
          <w:trHeight w:val="20"/>
        </w:trPr>
        <w:tc>
          <w:tcPr>
            <w:tcW w:w="3969" w:type="dxa"/>
            <w:tcBorders>
              <w:top w:val="single" w:sz="4" w:space="0" w:color="auto"/>
              <w:left w:val="single" w:sz="4" w:space="0" w:color="auto"/>
              <w:bottom w:val="single" w:sz="4" w:space="0" w:color="auto"/>
              <w:right w:val="single" w:sz="4" w:space="0" w:color="auto"/>
            </w:tcBorders>
            <w:vAlign w:val="center"/>
          </w:tcPr>
          <w:p w14:paraId="58D0AFEE"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Орган, який видав свідоцтво</w:t>
            </w:r>
          </w:p>
        </w:tc>
        <w:tc>
          <w:tcPr>
            <w:tcW w:w="5954" w:type="dxa"/>
            <w:tcBorders>
              <w:top w:val="single" w:sz="4" w:space="0" w:color="auto"/>
              <w:left w:val="single" w:sz="4" w:space="0" w:color="auto"/>
              <w:bottom w:val="single" w:sz="4" w:space="0" w:color="auto"/>
              <w:right w:val="single" w:sz="4" w:space="0" w:color="auto"/>
            </w:tcBorders>
            <w:vAlign w:val="center"/>
          </w:tcPr>
          <w:p w14:paraId="58FA34E5"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Державна комісія з регулювання ринків фінансових послуг України</w:t>
            </w:r>
          </w:p>
        </w:tc>
      </w:tr>
      <w:tr w:rsidR="003E7ED9" w:rsidRPr="005D7063" w14:paraId="7F1F4F55" w14:textId="77777777" w:rsidTr="00AC27E5">
        <w:trPr>
          <w:trHeight w:val="20"/>
        </w:trPr>
        <w:tc>
          <w:tcPr>
            <w:tcW w:w="3969" w:type="dxa"/>
            <w:tcBorders>
              <w:top w:val="single" w:sz="4" w:space="0" w:color="auto"/>
              <w:left w:val="single" w:sz="4" w:space="0" w:color="auto"/>
              <w:bottom w:val="single" w:sz="4" w:space="0" w:color="auto"/>
              <w:right w:val="single" w:sz="4" w:space="0" w:color="auto"/>
            </w:tcBorders>
            <w:vAlign w:val="center"/>
          </w:tcPr>
          <w:p w14:paraId="5F7D1424"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 свідоцтва про членство в Асоціації</w:t>
            </w:r>
          </w:p>
        </w:tc>
        <w:tc>
          <w:tcPr>
            <w:tcW w:w="5954" w:type="dxa"/>
            <w:tcBorders>
              <w:top w:val="single" w:sz="4" w:space="0" w:color="auto"/>
              <w:left w:val="single" w:sz="4" w:space="0" w:color="auto"/>
              <w:bottom w:val="single" w:sz="4" w:space="0" w:color="auto"/>
              <w:right w:val="single" w:sz="4" w:space="0" w:color="auto"/>
            </w:tcBorders>
            <w:vAlign w:val="center"/>
          </w:tcPr>
          <w:p w14:paraId="231F466E" w14:textId="77777777" w:rsidR="00876E0C" w:rsidRDefault="003E7ED9" w:rsidP="0084325A">
            <w:pPr>
              <w:ind w:right="-1"/>
              <w:rPr>
                <w:rFonts w:ascii="Times New Roman" w:hAnsi="Times New Roman" w:cs="Times New Roman"/>
                <w:bCs/>
              </w:rPr>
            </w:pPr>
            <w:r w:rsidRPr="005D7063">
              <w:rPr>
                <w:rFonts w:ascii="Times New Roman" w:hAnsi="Times New Roman" w:cs="Times New Roman"/>
                <w:bCs/>
              </w:rPr>
              <w:t>№ 11-Д, дата прийняття до Всеукраїнської Асоціації ломбардів: 07.06.2005 р.</w:t>
            </w:r>
            <w:r w:rsidR="00876E0C">
              <w:rPr>
                <w:rFonts w:ascii="Times New Roman" w:hAnsi="Times New Roman" w:cs="Times New Roman"/>
                <w:bCs/>
              </w:rPr>
              <w:t xml:space="preserve"> </w:t>
            </w:r>
          </w:p>
          <w:p w14:paraId="5C7A9832" w14:textId="67181D0C"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Дата переоформлення свідоцтва: 20.11.2017 р.</w:t>
            </w:r>
          </w:p>
          <w:p w14:paraId="662D9E50"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(Переоформлено у зв’язку зі зміною найменування Товариства)</w:t>
            </w:r>
          </w:p>
        </w:tc>
      </w:tr>
      <w:tr w:rsidR="003E7ED9" w:rsidRPr="005D7063" w14:paraId="6B17F611" w14:textId="77777777" w:rsidTr="00AC27E5">
        <w:trPr>
          <w:trHeight w:val="308"/>
        </w:trPr>
        <w:tc>
          <w:tcPr>
            <w:tcW w:w="3969" w:type="dxa"/>
            <w:tcBorders>
              <w:top w:val="single" w:sz="4" w:space="0" w:color="auto"/>
              <w:left w:val="single" w:sz="4" w:space="0" w:color="auto"/>
              <w:bottom w:val="single" w:sz="4" w:space="0" w:color="auto"/>
              <w:right w:val="single" w:sz="4" w:space="0" w:color="auto"/>
            </w:tcBorders>
            <w:vAlign w:val="center"/>
          </w:tcPr>
          <w:p w14:paraId="6F335BC6"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Орган, який видав свідоцтво</w:t>
            </w:r>
          </w:p>
        </w:tc>
        <w:tc>
          <w:tcPr>
            <w:tcW w:w="5954" w:type="dxa"/>
            <w:tcBorders>
              <w:top w:val="single" w:sz="4" w:space="0" w:color="auto"/>
              <w:left w:val="single" w:sz="4" w:space="0" w:color="auto"/>
              <w:bottom w:val="single" w:sz="4" w:space="0" w:color="auto"/>
              <w:right w:val="single" w:sz="4" w:space="0" w:color="auto"/>
            </w:tcBorders>
            <w:vAlign w:val="center"/>
          </w:tcPr>
          <w:p w14:paraId="2054AA5A" w14:textId="77777777" w:rsidR="003E7ED9" w:rsidRPr="005D7063" w:rsidRDefault="003E7ED9" w:rsidP="0084325A">
            <w:pPr>
              <w:ind w:right="-1"/>
              <w:rPr>
                <w:rFonts w:ascii="Times New Roman" w:hAnsi="Times New Roman" w:cs="Times New Roman"/>
                <w:bCs/>
              </w:rPr>
            </w:pPr>
            <w:r w:rsidRPr="005D7063">
              <w:rPr>
                <w:rFonts w:ascii="Times New Roman" w:hAnsi="Times New Roman" w:cs="Times New Roman"/>
                <w:bCs/>
              </w:rPr>
              <w:t>Всеукраїнська Асоціація ломбардів</w:t>
            </w:r>
          </w:p>
        </w:tc>
      </w:tr>
    </w:tbl>
    <w:p w14:paraId="19A5AF5B" w14:textId="77777777" w:rsidR="003E7ED9" w:rsidRPr="005D7063" w:rsidRDefault="003E7ED9" w:rsidP="0084325A">
      <w:pPr>
        <w:pStyle w:val="310"/>
        <w:spacing w:line="240" w:lineRule="auto"/>
        <w:ind w:right="-1" w:firstLine="0"/>
        <w:rPr>
          <w:rFonts w:eastAsia="Arial Unicode MS"/>
          <w:b/>
          <w:bCs/>
          <w:color w:val="000000"/>
          <w:sz w:val="24"/>
          <w:szCs w:val="24"/>
          <w:lang w:val="uk-UA" w:eastAsia="zh-CN"/>
        </w:rPr>
      </w:pPr>
    </w:p>
    <w:p w14:paraId="04450530" w14:textId="77777777" w:rsidR="009B3C18" w:rsidRPr="005D7063" w:rsidRDefault="009B3C18" w:rsidP="0084325A">
      <w:pPr>
        <w:pStyle w:val="310"/>
        <w:spacing w:line="240" w:lineRule="auto"/>
        <w:ind w:right="-1" w:firstLine="567"/>
        <w:rPr>
          <w:rFonts w:eastAsia="Arial Unicode MS"/>
          <w:b/>
          <w:bCs/>
          <w:i/>
          <w:iCs/>
          <w:color w:val="000000"/>
          <w:sz w:val="24"/>
          <w:szCs w:val="24"/>
          <w:lang w:val="uk-UA" w:eastAsia="zh-CN"/>
        </w:rPr>
      </w:pPr>
      <w:r w:rsidRPr="005D7063">
        <w:rPr>
          <w:rFonts w:eastAsia="Arial Unicode MS"/>
          <w:b/>
          <w:bCs/>
          <w:color w:val="000000"/>
          <w:sz w:val="24"/>
          <w:szCs w:val="24"/>
          <w:lang w:val="uk-UA" w:eastAsia="zh-CN"/>
        </w:rPr>
        <w:t>Щодо встановлених фінансових нормативів та застосованих заходів впливу до фінансової групи, у разі входження суб'єкта господарювання до такої</w:t>
      </w:r>
    </w:p>
    <w:p w14:paraId="66E4AEB8" w14:textId="77777777" w:rsidR="009B3C18" w:rsidRPr="005D7063" w:rsidRDefault="009B3C18" w:rsidP="0084325A">
      <w:pPr>
        <w:pStyle w:val="310"/>
        <w:spacing w:line="240" w:lineRule="auto"/>
        <w:ind w:right="-1" w:firstLine="567"/>
        <w:rPr>
          <w:b/>
          <w:sz w:val="24"/>
          <w:szCs w:val="24"/>
          <w:lang w:val="uk-UA"/>
        </w:rPr>
      </w:pPr>
      <w:r w:rsidRPr="005D7063">
        <w:rPr>
          <w:rFonts w:eastAsia="Arial Unicode MS"/>
          <w:color w:val="000000"/>
          <w:sz w:val="24"/>
          <w:szCs w:val="24"/>
          <w:lang w:val="uk-UA" w:eastAsia="zh-CN"/>
        </w:rPr>
        <w:t>Товариство не входить до фінансової групи.</w:t>
      </w:r>
    </w:p>
    <w:p w14:paraId="6E0FB018" w14:textId="77777777" w:rsidR="009B3C18" w:rsidRPr="005D7063" w:rsidRDefault="009B3C18" w:rsidP="0084325A">
      <w:pPr>
        <w:pStyle w:val="310"/>
        <w:spacing w:line="240" w:lineRule="auto"/>
        <w:ind w:right="-1" w:firstLine="0"/>
        <w:rPr>
          <w:rFonts w:eastAsia="Arial Unicode MS"/>
          <w:b/>
          <w:bCs/>
          <w:i/>
          <w:iCs/>
          <w:color w:val="000000"/>
          <w:sz w:val="24"/>
          <w:szCs w:val="24"/>
          <w:lang w:val="uk-UA" w:eastAsia="zh-CN"/>
        </w:rPr>
      </w:pPr>
    </w:p>
    <w:p w14:paraId="6AE36E18" w14:textId="77777777" w:rsidR="009B3C18" w:rsidRPr="005D7063" w:rsidRDefault="009B3C18" w:rsidP="0084325A">
      <w:pPr>
        <w:pStyle w:val="310"/>
        <w:spacing w:line="240" w:lineRule="auto"/>
        <w:ind w:right="-1" w:firstLine="567"/>
        <w:rPr>
          <w:rFonts w:eastAsia="Arial Unicode MS"/>
          <w:b/>
          <w:bCs/>
          <w:color w:val="000000"/>
          <w:sz w:val="24"/>
          <w:szCs w:val="24"/>
          <w:lang w:val="uk-UA" w:eastAsia="zh-CN"/>
        </w:rPr>
      </w:pPr>
      <w:r w:rsidRPr="005D7063">
        <w:rPr>
          <w:rFonts w:eastAsia="Arial Unicode MS"/>
          <w:b/>
          <w:bCs/>
          <w:color w:val="000000"/>
          <w:sz w:val="24"/>
          <w:szCs w:val="24"/>
          <w:lang w:val="uk-UA" w:eastAsia="zh-CN"/>
        </w:rPr>
        <w:t>Щодо структури інвестиційного портфелю із зазначенням реквізитів емітента (назва, код за ЄДРПОУ), суми, ознаки фіктивності</w:t>
      </w:r>
    </w:p>
    <w:p w14:paraId="320385C8" w14:textId="77777777" w:rsidR="009B3C18" w:rsidRPr="005D7063" w:rsidRDefault="009B3C18" w:rsidP="0084325A">
      <w:pPr>
        <w:pStyle w:val="310"/>
        <w:spacing w:line="240" w:lineRule="auto"/>
        <w:ind w:right="-1" w:firstLine="567"/>
        <w:rPr>
          <w:rFonts w:eastAsia="Arial Unicode MS"/>
          <w:color w:val="000000"/>
          <w:sz w:val="24"/>
          <w:szCs w:val="24"/>
          <w:lang w:val="uk-UA" w:eastAsia="zh-CN"/>
        </w:rPr>
      </w:pPr>
      <w:r w:rsidRPr="005D7063">
        <w:rPr>
          <w:rFonts w:eastAsia="Arial Unicode MS"/>
          <w:color w:val="000000"/>
          <w:sz w:val="24"/>
          <w:szCs w:val="24"/>
          <w:lang w:val="uk-UA" w:eastAsia="zh-CN"/>
        </w:rPr>
        <w:t>У Товариства інвестиційний портфель відсутній.</w:t>
      </w:r>
    </w:p>
    <w:p w14:paraId="4C301542" w14:textId="77777777" w:rsidR="009B3C18" w:rsidRPr="005D7063" w:rsidRDefault="009B3C18" w:rsidP="0084325A">
      <w:pPr>
        <w:pStyle w:val="310"/>
        <w:spacing w:line="240" w:lineRule="auto"/>
        <w:ind w:right="-1" w:firstLine="567"/>
        <w:rPr>
          <w:rFonts w:eastAsia="Arial Unicode MS"/>
          <w:color w:val="000000"/>
          <w:sz w:val="24"/>
          <w:szCs w:val="24"/>
          <w:lang w:val="uk-UA" w:eastAsia="zh-CN"/>
        </w:rPr>
      </w:pPr>
    </w:p>
    <w:p w14:paraId="029CC5A9" w14:textId="52F025C1" w:rsidR="0084325A" w:rsidRPr="0084325A" w:rsidRDefault="0084325A" w:rsidP="0084325A">
      <w:pPr>
        <w:pStyle w:val="310"/>
        <w:spacing w:line="240" w:lineRule="auto"/>
        <w:ind w:right="-1" w:firstLine="567"/>
        <w:rPr>
          <w:rFonts w:eastAsia="Arial Unicode MS"/>
          <w:color w:val="000000"/>
          <w:sz w:val="24"/>
          <w:szCs w:val="24"/>
          <w:lang w:val="uk-UA" w:eastAsia="zh-CN"/>
        </w:rPr>
      </w:pPr>
      <w:r w:rsidRPr="0084325A">
        <w:rPr>
          <w:rFonts w:eastAsia="Arial Unicode MS"/>
          <w:color w:val="000000"/>
          <w:sz w:val="24"/>
          <w:szCs w:val="24"/>
          <w:lang w:val="uk-UA" w:eastAsia="zh-CN"/>
        </w:rPr>
        <w:t xml:space="preserve">Ключовий партнер з аудиту, відповідальний за завдання з аудиту, за результатами якого випущено цей звіт незалежного аудитора </w:t>
      </w:r>
      <w:r w:rsidR="00AC27E5" w:rsidRPr="00AC27E5">
        <w:rPr>
          <w:rFonts w:eastAsia="Arial Unicode MS"/>
          <w:color w:val="000000"/>
          <w:sz w:val="24"/>
          <w:szCs w:val="24"/>
          <w:lang w:val="uk-UA" w:eastAsia="zh-CN"/>
        </w:rPr>
        <w:t>Васильєва Світлана Олексіївна</w:t>
      </w:r>
      <w:r w:rsidRPr="0084325A">
        <w:rPr>
          <w:rFonts w:eastAsia="Arial Unicode MS"/>
          <w:color w:val="000000"/>
          <w:sz w:val="24"/>
          <w:szCs w:val="24"/>
          <w:lang w:val="uk-UA" w:eastAsia="zh-CN"/>
        </w:rPr>
        <w:t>.</w:t>
      </w:r>
    </w:p>
    <w:p w14:paraId="5357A25C" w14:textId="77777777" w:rsidR="0084325A" w:rsidRPr="0084325A" w:rsidRDefault="0084325A" w:rsidP="0084325A">
      <w:pPr>
        <w:rPr>
          <w:rFonts w:ascii="Times" w:hAnsi="Times"/>
          <w:snapToGrid w:val="0"/>
        </w:rPr>
      </w:pPr>
    </w:p>
    <w:tbl>
      <w:tblPr>
        <w:tblW w:w="9442" w:type="dxa"/>
        <w:tblInd w:w="675" w:type="dxa"/>
        <w:tblLook w:val="01E0" w:firstRow="1" w:lastRow="1" w:firstColumn="1" w:lastColumn="1" w:noHBand="0" w:noVBand="0"/>
      </w:tblPr>
      <w:tblGrid>
        <w:gridCol w:w="3119"/>
        <w:gridCol w:w="1843"/>
        <w:gridCol w:w="4480"/>
      </w:tblGrid>
      <w:tr w:rsidR="0084325A" w:rsidRPr="0084325A" w14:paraId="3DFE179B" w14:textId="77777777" w:rsidTr="00AC27E5">
        <w:trPr>
          <w:trHeight w:val="1021"/>
        </w:trPr>
        <w:tc>
          <w:tcPr>
            <w:tcW w:w="3119" w:type="dxa"/>
          </w:tcPr>
          <w:p w14:paraId="63FC8594" w14:textId="77777777" w:rsidR="0084325A" w:rsidRPr="0084325A" w:rsidRDefault="0084325A" w:rsidP="0084325A">
            <w:pPr>
              <w:ind w:left="-105"/>
              <w:rPr>
                <w:rFonts w:ascii="Times" w:hAnsi="Times"/>
                <w:bCs/>
                <w:bdr w:val="none" w:sz="0" w:space="0" w:color="auto" w:frame="1"/>
              </w:rPr>
            </w:pPr>
            <w:r w:rsidRPr="0084325A">
              <w:rPr>
                <w:rFonts w:ascii="Times" w:hAnsi="Times"/>
                <w:bCs/>
                <w:bdr w:val="none" w:sz="0" w:space="0" w:color="auto" w:frame="1"/>
              </w:rPr>
              <w:t>Ключовий партнер з аудиту</w:t>
            </w:r>
          </w:p>
        </w:tc>
        <w:tc>
          <w:tcPr>
            <w:tcW w:w="1843" w:type="dxa"/>
          </w:tcPr>
          <w:p w14:paraId="699D6DA8" w14:textId="77777777" w:rsidR="0084325A" w:rsidRPr="0084325A" w:rsidRDefault="0084325A" w:rsidP="0084325A">
            <w:pPr>
              <w:rPr>
                <w:rFonts w:ascii="Times" w:hAnsi="Times"/>
                <w:bCs/>
                <w:bdr w:val="none" w:sz="0" w:space="0" w:color="auto" w:frame="1"/>
              </w:rPr>
            </w:pPr>
          </w:p>
        </w:tc>
        <w:tc>
          <w:tcPr>
            <w:tcW w:w="4480" w:type="dxa"/>
          </w:tcPr>
          <w:p w14:paraId="5784BFA4" w14:textId="524731C8" w:rsidR="0084325A" w:rsidRPr="0084325A" w:rsidRDefault="0084325A" w:rsidP="0084325A">
            <w:pPr>
              <w:pStyle w:val="ac"/>
              <w:tabs>
                <w:tab w:val="left" w:pos="6805"/>
              </w:tabs>
              <w:spacing w:after="0" w:line="240" w:lineRule="auto"/>
              <w:ind w:left="709" w:right="-56"/>
              <w:jc w:val="right"/>
              <w:rPr>
                <w:rFonts w:ascii="Times" w:hAnsi="Times"/>
                <w:bdr w:val="none" w:sz="0" w:space="0" w:color="auto" w:frame="1"/>
              </w:rPr>
            </w:pPr>
            <w:r w:rsidRPr="0084325A">
              <w:rPr>
                <w:rFonts w:ascii="Times" w:hAnsi="Times"/>
                <w:bdr w:val="none" w:sz="0" w:space="0" w:color="auto" w:frame="1"/>
              </w:rPr>
              <w:t xml:space="preserve">       </w:t>
            </w:r>
            <w:r w:rsidR="00AC27E5">
              <w:rPr>
                <w:rFonts w:ascii="Times" w:hAnsi="Times"/>
                <w:bdr w:val="none" w:sz="0" w:space="0" w:color="auto" w:frame="1"/>
              </w:rPr>
              <w:t>Васильєва Світлана Олексіївна</w:t>
            </w:r>
          </w:p>
          <w:p w14:paraId="1AB8C8DA" w14:textId="656CE1AE" w:rsidR="0084325A" w:rsidRPr="00AC27E5" w:rsidRDefault="0084325A" w:rsidP="0084325A">
            <w:pPr>
              <w:jc w:val="right"/>
              <w:rPr>
                <w:rFonts w:ascii="Times" w:hAnsi="Times"/>
                <w:bCs/>
                <w:sz w:val="22"/>
                <w:szCs w:val="22"/>
                <w:bdr w:val="none" w:sz="0" w:space="0" w:color="auto" w:frame="1"/>
              </w:rPr>
            </w:pPr>
            <w:r w:rsidRPr="0084325A">
              <w:rPr>
                <w:rFonts w:ascii="Times" w:hAnsi="Times"/>
                <w:bCs/>
                <w:sz w:val="22"/>
                <w:szCs w:val="22"/>
                <w:bdr w:val="none" w:sz="0" w:space="0" w:color="auto" w:frame="1"/>
              </w:rPr>
              <w:t xml:space="preserve"> номер реєстрації у Реєстрі аудиторів та суб’єктів аудиторської діяльності </w:t>
            </w:r>
            <w:r w:rsidR="00AC27E5" w:rsidRPr="00AC27E5">
              <w:rPr>
                <w:rFonts w:ascii="Times" w:hAnsi="Times"/>
                <w:bCs/>
                <w:sz w:val="22"/>
                <w:szCs w:val="22"/>
                <w:bdr w:val="none" w:sz="0" w:space="0" w:color="auto" w:frame="1"/>
              </w:rPr>
              <w:t>101986</w:t>
            </w:r>
          </w:p>
        </w:tc>
      </w:tr>
    </w:tbl>
    <w:p w14:paraId="57DC68ED" w14:textId="77777777" w:rsidR="0084325A" w:rsidRPr="0084325A" w:rsidRDefault="0084325A" w:rsidP="0084325A">
      <w:pPr>
        <w:ind w:right="-39"/>
        <w:jc w:val="both"/>
        <w:textAlignment w:val="baseline"/>
        <w:rPr>
          <w:rFonts w:ascii="Times" w:hAnsi="Times"/>
          <w:bCs/>
          <w:bdr w:val="none" w:sz="0" w:space="0" w:color="auto" w:frame="1"/>
        </w:rPr>
      </w:pPr>
    </w:p>
    <w:p w14:paraId="3DB24136" w14:textId="77777777" w:rsidR="0084325A" w:rsidRPr="0084325A" w:rsidRDefault="0084325A" w:rsidP="0084325A">
      <w:pPr>
        <w:ind w:right="-39" w:firstLine="567"/>
        <w:jc w:val="both"/>
        <w:textAlignment w:val="baseline"/>
        <w:rPr>
          <w:rFonts w:ascii="Times" w:hAnsi="Times"/>
          <w:bCs/>
          <w:bdr w:val="none" w:sz="0" w:space="0" w:color="auto" w:frame="1"/>
        </w:rPr>
      </w:pPr>
      <w:r w:rsidRPr="0084325A">
        <w:rPr>
          <w:rFonts w:ascii="Times" w:hAnsi="Times"/>
          <w:bCs/>
          <w:bdr w:val="none" w:sz="0" w:space="0" w:color="auto" w:frame="1"/>
        </w:rPr>
        <w:t>Від імені ТОВ «АУДИТОРСЬКА ФІРМА «КАПІТАЛ ГРАНД»</w:t>
      </w:r>
    </w:p>
    <w:p w14:paraId="7A7C8AC8" w14:textId="77777777" w:rsidR="0084325A" w:rsidRPr="0084325A" w:rsidRDefault="0084325A" w:rsidP="0084325A">
      <w:pPr>
        <w:jc w:val="both"/>
        <w:rPr>
          <w:rFonts w:ascii="Times" w:hAnsi="Times"/>
          <w:bCs/>
          <w:bdr w:val="none" w:sz="0" w:space="0" w:color="auto" w:frame="1"/>
        </w:rPr>
      </w:pPr>
    </w:p>
    <w:tbl>
      <w:tblPr>
        <w:tblW w:w="9323" w:type="dxa"/>
        <w:tblInd w:w="675" w:type="dxa"/>
        <w:tblLook w:val="01E0" w:firstRow="1" w:lastRow="1" w:firstColumn="1" w:lastColumn="1" w:noHBand="0" w:noVBand="0"/>
      </w:tblPr>
      <w:tblGrid>
        <w:gridCol w:w="4962"/>
        <w:gridCol w:w="4361"/>
      </w:tblGrid>
      <w:tr w:rsidR="0084325A" w:rsidRPr="0084325A" w14:paraId="6B89451B" w14:textId="77777777" w:rsidTr="00AC27E5">
        <w:trPr>
          <w:trHeight w:val="820"/>
        </w:trPr>
        <w:tc>
          <w:tcPr>
            <w:tcW w:w="4962" w:type="dxa"/>
          </w:tcPr>
          <w:p w14:paraId="16E51684" w14:textId="77777777" w:rsidR="0084325A" w:rsidRPr="0084325A" w:rsidRDefault="0084325A" w:rsidP="0084325A">
            <w:pPr>
              <w:ind w:left="-105"/>
              <w:rPr>
                <w:rFonts w:ascii="Times" w:hAnsi="Times"/>
                <w:bCs/>
                <w:bdr w:val="none" w:sz="0" w:space="0" w:color="auto" w:frame="1"/>
              </w:rPr>
            </w:pPr>
            <w:r w:rsidRPr="0084325A">
              <w:rPr>
                <w:rFonts w:ascii="Times" w:hAnsi="Times"/>
                <w:bCs/>
                <w:bdr w:val="none" w:sz="0" w:space="0" w:color="auto" w:frame="1"/>
              </w:rPr>
              <w:t>Директор</w:t>
            </w:r>
          </w:p>
        </w:tc>
        <w:tc>
          <w:tcPr>
            <w:tcW w:w="4361" w:type="dxa"/>
          </w:tcPr>
          <w:p w14:paraId="6D9D832B" w14:textId="77777777" w:rsidR="0084325A" w:rsidRPr="0084325A" w:rsidRDefault="0084325A" w:rsidP="0084325A">
            <w:pPr>
              <w:ind w:right="-103"/>
              <w:jc w:val="right"/>
              <w:rPr>
                <w:rFonts w:ascii="Times" w:hAnsi="Times"/>
                <w:bCs/>
                <w:bdr w:val="none" w:sz="0" w:space="0" w:color="auto" w:frame="1"/>
              </w:rPr>
            </w:pPr>
            <w:r w:rsidRPr="0084325A">
              <w:rPr>
                <w:rFonts w:ascii="Times" w:hAnsi="Times"/>
                <w:bCs/>
                <w:bdr w:val="none" w:sz="0" w:space="0" w:color="auto" w:frame="1"/>
              </w:rPr>
              <w:t>Кролик Олена Анатоліївна</w:t>
            </w:r>
          </w:p>
          <w:p w14:paraId="4EBDF1D2" w14:textId="77777777" w:rsidR="0084325A" w:rsidRPr="0084325A" w:rsidRDefault="0084325A" w:rsidP="0084325A">
            <w:pPr>
              <w:ind w:right="-114"/>
              <w:jc w:val="right"/>
              <w:rPr>
                <w:rFonts w:ascii="Times" w:hAnsi="Times"/>
                <w:bCs/>
                <w:sz w:val="22"/>
                <w:bdr w:val="none" w:sz="0" w:space="0" w:color="auto" w:frame="1"/>
              </w:rPr>
            </w:pPr>
            <w:r w:rsidRPr="0084325A">
              <w:rPr>
                <w:rFonts w:ascii="Times" w:hAnsi="Times"/>
                <w:bCs/>
                <w:sz w:val="22"/>
                <w:bdr w:val="none" w:sz="0" w:space="0" w:color="auto" w:frame="1"/>
              </w:rPr>
              <w:t>номер реєстрації у Реєстрі аудиторів та</w:t>
            </w:r>
          </w:p>
          <w:p w14:paraId="67F2E006" w14:textId="77777777" w:rsidR="0084325A" w:rsidRPr="0084325A" w:rsidRDefault="0084325A" w:rsidP="0084325A">
            <w:pPr>
              <w:ind w:right="-103"/>
              <w:jc w:val="right"/>
              <w:rPr>
                <w:rFonts w:ascii="Times" w:hAnsi="Times"/>
                <w:bCs/>
                <w:bdr w:val="none" w:sz="0" w:space="0" w:color="auto" w:frame="1"/>
              </w:rPr>
            </w:pPr>
            <w:r w:rsidRPr="0084325A">
              <w:rPr>
                <w:rFonts w:ascii="Times" w:hAnsi="Times"/>
                <w:bCs/>
                <w:sz w:val="22"/>
                <w:bdr w:val="none" w:sz="0" w:space="0" w:color="auto" w:frame="1"/>
              </w:rPr>
              <w:t>суб’єктів аудиторської діяльності 102081</w:t>
            </w:r>
          </w:p>
        </w:tc>
      </w:tr>
    </w:tbl>
    <w:p w14:paraId="0C2D117A" w14:textId="77777777" w:rsidR="0084325A" w:rsidRPr="0084325A" w:rsidRDefault="0084325A" w:rsidP="0084325A">
      <w:pPr>
        <w:ind w:left="567"/>
        <w:rPr>
          <w:rFonts w:ascii="Times" w:hAnsi="Times"/>
          <w:bCs/>
          <w:bdr w:val="none" w:sz="0" w:space="0" w:color="auto" w:frame="1"/>
        </w:rPr>
      </w:pPr>
    </w:p>
    <w:p w14:paraId="380421C1" w14:textId="77777777" w:rsidR="0084325A" w:rsidRPr="00AC27E5" w:rsidRDefault="0084325A" w:rsidP="0084325A">
      <w:pPr>
        <w:ind w:left="567"/>
        <w:rPr>
          <w:rFonts w:ascii="Times" w:hAnsi="Times"/>
          <w:b/>
          <w:bCs/>
          <w:bdr w:val="none" w:sz="0" w:space="0" w:color="auto" w:frame="1"/>
        </w:rPr>
      </w:pPr>
      <w:r w:rsidRPr="00AC27E5">
        <w:rPr>
          <w:rFonts w:ascii="Times" w:hAnsi="Times"/>
          <w:b/>
          <w:bCs/>
          <w:bdr w:val="none" w:sz="0" w:space="0" w:color="auto" w:frame="1"/>
        </w:rPr>
        <w:t>Адреса складання звіту незалежного аудитора</w:t>
      </w:r>
    </w:p>
    <w:p w14:paraId="118FB7F1" w14:textId="77777777" w:rsidR="0084325A" w:rsidRPr="0084325A" w:rsidRDefault="0084325A" w:rsidP="0084325A">
      <w:pPr>
        <w:ind w:left="567"/>
        <w:rPr>
          <w:rFonts w:ascii="Times" w:hAnsi="Times"/>
          <w:bCs/>
          <w:bdr w:val="none" w:sz="0" w:space="0" w:color="auto" w:frame="1"/>
        </w:rPr>
      </w:pPr>
      <w:r w:rsidRPr="0084325A">
        <w:rPr>
          <w:rFonts w:ascii="Times" w:hAnsi="Times"/>
          <w:bCs/>
          <w:bdr w:val="none" w:sz="0" w:space="0" w:color="auto" w:frame="1"/>
        </w:rPr>
        <w:t>69032, м. Запоріжжя, пр. Металургів, буд. 21/ вул. Богдана Хмельницького, буд. 24.</w:t>
      </w:r>
    </w:p>
    <w:p w14:paraId="51904F53" w14:textId="77777777" w:rsidR="0084325A" w:rsidRPr="0084325A" w:rsidRDefault="0084325A" w:rsidP="0084325A">
      <w:pPr>
        <w:ind w:left="567"/>
        <w:rPr>
          <w:rFonts w:ascii="Times" w:hAnsi="Times"/>
          <w:bCs/>
          <w:bdr w:val="none" w:sz="0" w:space="0" w:color="auto" w:frame="1"/>
        </w:rPr>
      </w:pPr>
    </w:p>
    <w:p w14:paraId="283FF487" w14:textId="77777777" w:rsidR="0084325A" w:rsidRPr="00AC27E5" w:rsidRDefault="0084325A" w:rsidP="0084325A">
      <w:pPr>
        <w:ind w:left="567"/>
        <w:rPr>
          <w:rFonts w:ascii="Times" w:hAnsi="Times"/>
          <w:b/>
          <w:bCs/>
          <w:bdr w:val="none" w:sz="0" w:space="0" w:color="auto" w:frame="1"/>
        </w:rPr>
      </w:pPr>
      <w:r w:rsidRPr="00AC27E5">
        <w:rPr>
          <w:rFonts w:ascii="Times" w:hAnsi="Times"/>
          <w:b/>
          <w:bCs/>
          <w:bdr w:val="none" w:sz="0" w:space="0" w:color="auto" w:frame="1"/>
        </w:rPr>
        <w:t>Дата звіту незалежного аудитора</w:t>
      </w:r>
    </w:p>
    <w:p w14:paraId="38949C8F" w14:textId="676EB515" w:rsidR="0084325A" w:rsidRPr="0084325A" w:rsidRDefault="0084325A" w:rsidP="0084325A">
      <w:pPr>
        <w:ind w:left="567"/>
        <w:rPr>
          <w:rFonts w:ascii="Times" w:hAnsi="Times"/>
          <w:bCs/>
          <w:bdr w:val="none" w:sz="0" w:space="0" w:color="auto" w:frame="1"/>
        </w:rPr>
      </w:pPr>
      <w:r w:rsidRPr="0084325A">
        <w:rPr>
          <w:rFonts w:ascii="Times" w:hAnsi="Times"/>
          <w:bCs/>
          <w:bdr w:val="none" w:sz="0" w:space="0" w:color="auto" w:frame="1"/>
        </w:rPr>
        <w:t xml:space="preserve">30 </w:t>
      </w:r>
      <w:r w:rsidR="00AC27E5">
        <w:rPr>
          <w:rFonts w:ascii="Times" w:hAnsi="Times"/>
          <w:bCs/>
          <w:bdr w:val="none" w:sz="0" w:space="0" w:color="auto" w:frame="1"/>
        </w:rPr>
        <w:t>березня</w:t>
      </w:r>
      <w:r w:rsidRPr="0084325A">
        <w:rPr>
          <w:rFonts w:ascii="Times" w:hAnsi="Times"/>
          <w:bCs/>
          <w:bdr w:val="none" w:sz="0" w:space="0" w:color="auto" w:frame="1"/>
        </w:rPr>
        <w:t xml:space="preserve"> 2021 року.</w:t>
      </w:r>
    </w:p>
    <w:p w14:paraId="5FFF3929" w14:textId="116E7029" w:rsidR="0084325A" w:rsidRPr="0084325A" w:rsidRDefault="0084325A" w:rsidP="0084325A">
      <w:pPr>
        <w:suppressAutoHyphens w:val="0"/>
        <w:rPr>
          <w:rFonts w:ascii="Times New Roman" w:hAnsi="Times New Roman" w:cs="Times New Roman"/>
          <w:snapToGrid w:val="0"/>
          <w:color w:val="auto"/>
        </w:rPr>
      </w:pPr>
    </w:p>
    <w:sectPr w:rsidR="0084325A" w:rsidRPr="0084325A" w:rsidSect="00AC27E5">
      <w:footerReference w:type="default" r:id="rId11"/>
      <w:pgSz w:w="11906" w:h="16838"/>
      <w:pgMar w:top="851" w:right="566" w:bottom="993" w:left="1418" w:header="709" w:footer="51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7A0AD1" w14:textId="77777777" w:rsidR="004A39D0" w:rsidRDefault="004A39D0">
      <w:r>
        <w:separator/>
      </w:r>
    </w:p>
  </w:endnote>
  <w:endnote w:type="continuationSeparator" w:id="0">
    <w:p w14:paraId="49E3D969" w14:textId="77777777" w:rsidR="004A39D0" w:rsidRDefault="004A3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MT">
    <w:altName w:val="Times New Roman"/>
    <w:panose1 w:val="00000000000000000000"/>
    <w:charset w:val="CC"/>
    <w:family w:val="swiss"/>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C071C" w14:textId="2E414ECC" w:rsidR="0084325A" w:rsidRPr="00E14070" w:rsidRDefault="0084325A" w:rsidP="00A27B3B">
    <w:pPr>
      <w:pStyle w:val="af2"/>
      <w:jc w:val="right"/>
      <w:rPr>
        <w:rFonts w:ascii="Times New Roman" w:hAnsi="Times New Roman"/>
        <w:szCs w:val="24"/>
      </w:rPr>
    </w:pPr>
    <w:r w:rsidRPr="00E14070">
      <w:rPr>
        <w:rFonts w:ascii="Times New Roman" w:hAnsi="Times New Roman"/>
        <w:szCs w:val="24"/>
      </w:rPr>
      <w:fldChar w:fldCharType="begin"/>
    </w:r>
    <w:r w:rsidRPr="00E14070">
      <w:rPr>
        <w:rFonts w:ascii="Times New Roman" w:hAnsi="Times New Roman"/>
        <w:szCs w:val="24"/>
      </w:rPr>
      <w:instrText>PAGE   \* MERGEFORMAT</w:instrText>
    </w:r>
    <w:r w:rsidRPr="00E14070">
      <w:rPr>
        <w:rFonts w:ascii="Times New Roman" w:hAnsi="Times New Roman"/>
        <w:szCs w:val="24"/>
      </w:rPr>
      <w:fldChar w:fldCharType="separate"/>
    </w:r>
    <w:r w:rsidR="00AC27E5" w:rsidRPr="00AC27E5">
      <w:rPr>
        <w:rFonts w:ascii="Times New Roman" w:hAnsi="Times New Roman"/>
        <w:noProof/>
        <w:szCs w:val="24"/>
        <w:lang w:val="ru-RU"/>
      </w:rPr>
      <w:t>4</w:t>
    </w:r>
    <w:r w:rsidRPr="00E14070">
      <w:rPr>
        <w:rFonts w:ascii="Times New Roman" w:hAnsi="Times New Roman"/>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095AC" w14:textId="77777777" w:rsidR="004A39D0" w:rsidRDefault="004A39D0">
      <w:r>
        <w:separator/>
      </w:r>
    </w:p>
  </w:footnote>
  <w:footnote w:type="continuationSeparator" w:id="0">
    <w:p w14:paraId="6CC09184" w14:textId="77777777" w:rsidR="004A39D0" w:rsidRDefault="004A39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Times New Roman" w:hAnsi="Times New Roman"/>
        <w:sz w:val="22"/>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15:restartNumberingAfterBreak="0">
    <w:nsid w:val="07947319"/>
    <w:multiLevelType w:val="hybridMultilevel"/>
    <w:tmpl w:val="430CB058"/>
    <w:lvl w:ilvl="0" w:tplc="A3D0EAC0">
      <w:start w:val="1"/>
      <w:numFmt w:val="decimal"/>
      <w:lvlText w:val="%1."/>
      <w:lvlJc w:val="left"/>
      <w:pPr>
        <w:ind w:left="1068" w:hanging="360"/>
      </w:pPr>
      <w:rPr>
        <w:rFonts w:hint="default"/>
        <w:b w:val="0"/>
        <w:i w:val="0"/>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07C12307"/>
    <w:multiLevelType w:val="hybridMultilevel"/>
    <w:tmpl w:val="C5B68BE4"/>
    <w:lvl w:ilvl="0" w:tplc="97D2F042">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F22415E"/>
    <w:multiLevelType w:val="hybridMultilevel"/>
    <w:tmpl w:val="EF3218E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832FAA"/>
    <w:multiLevelType w:val="hybridMultilevel"/>
    <w:tmpl w:val="B226E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433AD8"/>
    <w:multiLevelType w:val="hybridMultilevel"/>
    <w:tmpl w:val="70AAC7AE"/>
    <w:lvl w:ilvl="0" w:tplc="13FC16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cs="Wingdings" w:hint="default"/>
      </w:rPr>
    </w:lvl>
    <w:lvl w:ilvl="3" w:tplc="04190001" w:tentative="1">
      <w:start w:val="1"/>
      <w:numFmt w:val="bullet"/>
      <w:lvlText w:val=""/>
      <w:lvlJc w:val="left"/>
      <w:pPr>
        <w:ind w:left="3447" w:hanging="360"/>
      </w:pPr>
      <w:rPr>
        <w:rFonts w:ascii="Symbol" w:hAnsi="Symbol" w:cs="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cs="Wingdings" w:hint="default"/>
      </w:rPr>
    </w:lvl>
    <w:lvl w:ilvl="6" w:tplc="04190001" w:tentative="1">
      <w:start w:val="1"/>
      <w:numFmt w:val="bullet"/>
      <w:lvlText w:val=""/>
      <w:lvlJc w:val="left"/>
      <w:pPr>
        <w:ind w:left="5607" w:hanging="360"/>
      </w:pPr>
      <w:rPr>
        <w:rFonts w:ascii="Symbol" w:hAnsi="Symbol" w:cs="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cs="Wingdings" w:hint="default"/>
      </w:rPr>
    </w:lvl>
  </w:abstractNum>
  <w:abstractNum w:abstractNumId="9" w15:restartNumberingAfterBreak="0">
    <w:nsid w:val="1DAB58CD"/>
    <w:multiLevelType w:val="hybridMultilevel"/>
    <w:tmpl w:val="EA94EC4C"/>
    <w:lvl w:ilvl="0" w:tplc="13FC16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cs="Wingdings" w:hint="default"/>
      </w:rPr>
    </w:lvl>
    <w:lvl w:ilvl="3" w:tplc="04190001" w:tentative="1">
      <w:start w:val="1"/>
      <w:numFmt w:val="bullet"/>
      <w:lvlText w:val=""/>
      <w:lvlJc w:val="left"/>
      <w:pPr>
        <w:ind w:left="3447" w:hanging="360"/>
      </w:pPr>
      <w:rPr>
        <w:rFonts w:ascii="Symbol" w:hAnsi="Symbol" w:cs="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cs="Wingdings" w:hint="default"/>
      </w:rPr>
    </w:lvl>
    <w:lvl w:ilvl="6" w:tplc="04190001" w:tentative="1">
      <w:start w:val="1"/>
      <w:numFmt w:val="bullet"/>
      <w:lvlText w:val=""/>
      <w:lvlJc w:val="left"/>
      <w:pPr>
        <w:ind w:left="5607" w:hanging="360"/>
      </w:pPr>
      <w:rPr>
        <w:rFonts w:ascii="Symbol" w:hAnsi="Symbol" w:cs="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cs="Wingdings" w:hint="default"/>
      </w:rPr>
    </w:lvl>
  </w:abstractNum>
  <w:abstractNum w:abstractNumId="10" w15:restartNumberingAfterBreak="0">
    <w:nsid w:val="1FD8650D"/>
    <w:multiLevelType w:val="hybridMultilevel"/>
    <w:tmpl w:val="8F30AA00"/>
    <w:lvl w:ilvl="0" w:tplc="8C4000EA">
      <w:start w:val="2016"/>
      <w:numFmt w:val="bullet"/>
      <w:lvlText w:val="-"/>
      <w:lvlJc w:val="left"/>
      <w:pPr>
        <w:ind w:left="786" w:hanging="360"/>
      </w:pPr>
      <w:rPr>
        <w:rFonts w:ascii="Times New Roman" w:eastAsia="Arial Unicode MS" w:hAnsi="Times New Roman"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15:restartNumberingAfterBreak="0">
    <w:nsid w:val="21514F24"/>
    <w:multiLevelType w:val="hybridMultilevel"/>
    <w:tmpl w:val="B314A2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693FA3"/>
    <w:multiLevelType w:val="hybridMultilevel"/>
    <w:tmpl w:val="0D20CF80"/>
    <w:lvl w:ilvl="0" w:tplc="3D429838">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DB5496"/>
    <w:multiLevelType w:val="hybridMultilevel"/>
    <w:tmpl w:val="04126F66"/>
    <w:lvl w:ilvl="0" w:tplc="3AE23B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2FF17F3F"/>
    <w:multiLevelType w:val="hybridMultilevel"/>
    <w:tmpl w:val="E41476A8"/>
    <w:lvl w:ilvl="0" w:tplc="13FC16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cs="Wingdings" w:hint="default"/>
      </w:rPr>
    </w:lvl>
    <w:lvl w:ilvl="3" w:tplc="04190001" w:tentative="1">
      <w:start w:val="1"/>
      <w:numFmt w:val="bullet"/>
      <w:lvlText w:val=""/>
      <w:lvlJc w:val="left"/>
      <w:pPr>
        <w:ind w:left="3447" w:hanging="360"/>
      </w:pPr>
      <w:rPr>
        <w:rFonts w:ascii="Symbol" w:hAnsi="Symbol" w:cs="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cs="Wingdings" w:hint="default"/>
      </w:rPr>
    </w:lvl>
    <w:lvl w:ilvl="6" w:tplc="04190001" w:tentative="1">
      <w:start w:val="1"/>
      <w:numFmt w:val="bullet"/>
      <w:lvlText w:val=""/>
      <w:lvlJc w:val="left"/>
      <w:pPr>
        <w:ind w:left="5607" w:hanging="360"/>
      </w:pPr>
      <w:rPr>
        <w:rFonts w:ascii="Symbol" w:hAnsi="Symbol" w:cs="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cs="Wingdings" w:hint="default"/>
      </w:rPr>
    </w:lvl>
  </w:abstractNum>
  <w:abstractNum w:abstractNumId="15" w15:restartNumberingAfterBreak="0">
    <w:nsid w:val="33A20F0A"/>
    <w:multiLevelType w:val="hybridMultilevel"/>
    <w:tmpl w:val="44C24C52"/>
    <w:lvl w:ilvl="0" w:tplc="13FC16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cs="Wingdings" w:hint="default"/>
      </w:rPr>
    </w:lvl>
    <w:lvl w:ilvl="3" w:tplc="04190001" w:tentative="1">
      <w:start w:val="1"/>
      <w:numFmt w:val="bullet"/>
      <w:lvlText w:val=""/>
      <w:lvlJc w:val="left"/>
      <w:pPr>
        <w:ind w:left="3447" w:hanging="360"/>
      </w:pPr>
      <w:rPr>
        <w:rFonts w:ascii="Symbol" w:hAnsi="Symbol" w:cs="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cs="Wingdings" w:hint="default"/>
      </w:rPr>
    </w:lvl>
    <w:lvl w:ilvl="6" w:tplc="04190001" w:tentative="1">
      <w:start w:val="1"/>
      <w:numFmt w:val="bullet"/>
      <w:lvlText w:val=""/>
      <w:lvlJc w:val="left"/>
      <w:pPr>
        <w:ind w:left="5607" w:hanging="360"/>
      </w:pPr>
      <w:rPr>
        <w:rFonts w:ascii="Symbol" w:hAnsi="Symbol" w:cs="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cs="Wingdings" w:hint="default"/>
      </w:rPr>
    </w:lvl>
  </w:abstractNum>
  <w:abstractNum w:abstractNumId="16" w15:restartNumberingAfterBreak="0">
    <w:nsid w:val="34351EF0"/>
    <w:multiLevelType w:val="hybridMultilevel"/>
    <w:tmpl w:val="24CAC952"/>
    <w:lvl w:ilvl="0" w:tplc="13FC16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cs="Wingdings" w:hint="default"/>
      </w:rPr>
    </w:lvl>
    <w:lvl w:ilvl="3" w:tplc="04190001" w:tentative="1">
      <w:start w:val="1"/>
      <w:numFmt w:val="bullet"/>
      <w:lvlText w:val=""/>
      <w:lvlJc w:val="left"/>
      <w:pPr>
        <w:ind w:left="3447" w:hanging="360"/>
      </w:pPr>
      <w:rPr>
        <w:rFonts w:ascii="Symbol" w:hAnsi="Symbol" w:cs="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cs="Wingdings" w:hint="default"/>
      </w:rPr>
    </w:lvl>
    <w:lvl w:ilvl="6" w:tplc="04190001" w:tentative="1">
      <w:start w:val="1"/>
      <w:numFmt w:val="bullet"/>
      <w:lvlText w:val=""/>
      <w:lvlJc w:val="left"/>
      <w:pPr>
        <w:ind w:left="5607" w:hanging="360"/>
      </w:pPr>
      <w:rPr>
        <w:rFonts w:ascii="Symbol" w:hAnsi="Symbol" w:cs="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cs="Wingdings" w:hint="default"/>
      </w:rPr>
    </w:lvl>
  </w:abstractNum>
  <w:abstractNum w:abstractNumId="17" w15:restartNumberingAfterBreak="0">
    <w:nsid w:val="34BA7708"/>
    <w:multiLevelType w:val="hybridMultilevel"/>
    <w:tmpl w:val="84AAE9CC"/>
    <w:lvl w:ilvl="0" w:tplc="13FC16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cs="Wingdings" w:hint="default"/>
      </w:rPr>
    </w:lvl>
    <w:lvl w:ilvl="3" w:tplc="04190001" w:tentative="1">
      <w:start w:val="1"/>
      <w:numFmt w:val="bullet"/>
      <w:lvlText w:val=""/>
      <w:lvlJc w:val="left"/>
      <w:pPr>
        <w:ind w:left="3447" w:hanging="360"/>
      </w:pPr>
      <w:rPr>
        <w:rFonts w:ascii="Symbol" w:hAnsi="Symbol" w:cs="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cs="Wingdings" w:hint="default"/>
      </w:rPr>
    </w:lvl>
    <w:lvl w:ilvl="6" w:tplc="04190001" w:tentative="1">
      <w:start w:val="1"/>
      <w:numFmt w:val="bullet"/>
      <w:lvlText w:val=""/>
      <w:lvlJc w:val="left"/>
      <w:pPr>
        <w:ind w:left="5607" w:hanging="360"/>
      </w:pPr>
      <w:rPr>
        <w:rFonts w:ascii="Symbol" w:hAnsi="Symbol" w:cs="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cs="Wingdings" w:hint="default"/>
      </w:rPr>
    </w:lvl>
  </w:abstractNum>
  <w:abstractNum w:abstractNumId="18" w15:restartNumberingAfterBreak="0">
    <w:nsid w:val="3C1D6996"/>
    <w:multiLevelType w:val="hybridMultilevel"/>
    <w:tmpl w:val="E13EBFE0"/>
    <w:lvl w:ilvl="0" w:tplc="943C4004">
      <w:numFmt w:val="bullet"/>
      <w:lvlText w:val=""/>
      <w:lvlJc w:val="left"/>
      <w:pPr>
        <w:ind w:left="1365" w:hanging="425"/>
      </w:pPr>
      <w:rPr>
        <w:rFonts w:ascii="Wingdings" w:eastAsia="Wingdings" w:hAnsi="Wingdings" w:cs="Wingdings" w:hint="default"/>
        <w:w w:val="100"/>
        <w:sz w:val="24"/>
        <w:szCs w:val="24"/>
        <w:lang w:val="uk-UA" w:eastAsia="uk-UA" w:bidi="uk-UA"/>
      </w:rPr>
    </w:lvl>
    <w:lvl w:ilvl="1" w:tplc="6AFEF01E">
      <w:numFmt w:val="bullet"/>
      <w:lvlText w:val="•"/>
      <w:lvlJc w:val="left"/>
      <w:pPr>
        <w:ind w:left="2290" w:hanging="425"/>
      </w:pPr>
      <w:rPr>
        <w:rFonts w:hint="default"/>
        <w:lang w:val="uk-UA" w:eastAsia="uk-UA" w:bidi="uk-UA"/>
      </w:rPr>
    </w:lvl>
    <w:lvl w:ilvl="2" w:tplc="51E8860C">
      <w:numFmt w:val="bullet"/>
      <w:lvlText w:val="•"/>
      <w:lvlJc w:val="left"/>
      <w:pPr>
        <w:ind w:left="3221" w:hanging="425"/>
      </w:pPr>
      <w:rPr>
        <w:rFonts w:hint="default"/>
        <w:lang w:val="uk-UA" w:eastAsia="uk-UA" w:bidi="uk-UA"/>
      </w:rPr>
    </w:lvl>
    <w:lvl w:ilvl="3" w:tplc="00E80F38">
      <w:numFmt w:val="bullet"/>
      <w:lvlText w:val="•"/>
      <w:lvlJc w:val="left"/>
      <w:pPr>
        <w:ind w:left="4151" w:hanging="425"/>
      </w:pPr>
      <w:rPr>
        <w:rFonts w:hint="default"/>
        <w:lang w:val="uk-UA" w:eastAsia="uk-UA" w:bidi="uk-UA"/>
      </w:rPr>
    </w:lvl>
    <w:lvl w:ilvl="4" w:tplc="1C6E1B26">
      <w:numFmt w:val="bullet"/>
      <w:lvlText w:val="•"/>
      <w:lvlJc w:val="left"/>
      <w:pPr>
        <w:ind w:left="5082" w:hanging="425"/>
      </w:pPr>
      <w:rPr>
        <w:rFonts w:hint="default"/>
        <w:lang w:val="uk-UA" w:eastAsia="uk-UA" w:bidi="uk-UA"/>
      </w:rPr>
    </w:lvl>
    <w:lvl w:ilvl="5" w:tplc="C636B09A">
      <w:numFmt w:val="bullet"/>
      <w:lvlText w:val="•"/>
      <w:lvlJc w:val="left"/>
      <w:pPr>
        <w:ind w:left="6012" w:hanging="425"/>
      </w:pPr>
      <w:rPr>
        <w:rFonts w:hint="default"/>
        <w:lang w:val="uk-UA" w:eastAsia="uk-UA" w:bidi="uk-UA"/>
      </w:rPr>
    </w:lvl>
    <w:lvl w:ilvl="6" w:tplc="82A0D7AE">
      <w:numFmt w:val="bullet"/>
      <w:lvlText w:val="•"/>
      <w:lvlJc w:val="left"/>
      <w:pPr>
        <w:ind w:left="6943" w:hanging="425"/>
      </w:pPr>
      <w:rPr>
        <w:rFonts w:hint="default"/>
        <w:lang w:val="uk-UA" w:eastAsia="uk-UA" w:bidi="uk-UA"/>
      </w:rPr>
    </w:lvl>
    <w:lvl w:ilvl="7" w:tplc="D99CF44E">
      <w:numFmt w:val="bullet"/>
      <w:lvlText w:val="•"/>
      <w:lvlJc w:val="left"/>
      <w:pPr>
        <w:ind w:left="7873" w:hanging="425"/>
      </w:pPr>
      <w:rPr>
        <w:rFonts w:hint="default"/>
        <w:lang w:val="uk-UA" w:eastAsia="uk-UA" w:bidi="uk-UA"/>
      </w:rPr>
    </w:lvl>
    <w:lvl w:ilvl="8" w:tplc="DCBC9C76">
      <w:numFmt w:val="bullet"/>
      <w:lvlText w:val="•"/>
      <w:lvlJc w:val="left"/>
      <w:pPr>
        <w:ind w:left="8804" w:hanging="425"/>
      </w:pPr>
      <w:rPr>
        <w:rFonts w:hint="default"/>
        <w:lang w:val="uk-UA" w:eastAsia="uk-UA" w:bidi="uk-UA"/>
      </w:rPr>
    </w:lvl>
  </w:abstractNum>
  <w:abstractNum w:abstractNumId="19" w15:restartNumberingAfterBreak="0">
    <w:nsid w:val="3E0E4F29"/>
    <w:multiLevelType w:val="hybridMultilevel"/>
    <w:tmpl w:val="30F825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8C5162"/>
    <w:multiLevelType w:val="hybridMultilevel"/>
    <w:tmpl w:val="C36ECA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F56045"/>
    <w:multiLevelType w:val="hybridMultilevel"/>
    <w:tmpl w:val="FF701446"/>
    <w:lvl w:ilvl="0" w:tplc="13FC16E2">
      <w:start w:val="1"/>
      <w:numFmt w:val="bullet"/>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74A34D3"/>
    <w:multiLevelType w:val="hybridMultilevel"/>
    <w:tmpl w:val="55BA24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BCB66B6"/>
    <w:multiLevelType w:val="hybridMultilevel"/>
    <w:tmpl w:val="8208099A"/>
    <w:lvl w:ilvl="0" w:tplc="3E42D514">
      <w:start w:val="1"/>
      <w:numFmt w:val="decimal"/>
      <w:lvlText w:val="%1."/>
      <w:lvlJc w:val="left"/>
      <w:pPr>
        <w:tabs>
          <w:tab w:val="num" w:pos="360"/>
        </w:tabs>
        <w:ind w:left="360" w:hanging="360"/>
      </w:pPr>
      <w:rPr>
        <w:rFonts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11B3662"/>
    <w:multiLevelType w:val="hybridMultilevel"/>
    <w:tmpl w:val="225EBE9E"/>
    <w:lvl w:ilvl="0" w:tplc="6B38BDB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1F443AD"/>
    <w:multiLevelType w:val="hybridMultilevel"/>
    <w:tmpl w:val="11F8CF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53397413"/>
    <w:multiLevelType w:val="hybridMultilevel"/>
    <w:tmpl w:val="ADC608C8"/>
    <w:lvl w:ilvl="0" w:tplc="13FC16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cs="Wingdings" w:hint="default"/>
      </w:rPr>
    </w:lvl>
    <w:lvl w:ilvl="3" w:tplc="04190001" w:tentative="1">
      <w:start w:val="1"/>
      <w:numFmt w:val="bullet"/>
      <w:lvlText w:val=""/>
      <w:lvlJc w:val="left"/>
      <w:pPr>
        <w:ind w:left="3447" w:hanging="360"/>
      </w:pPr>
      <w:rPr>
        <w:rFonts w:ascii="Symbol" w:hAnsi="Symbol" w:cs="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cs="Wingdings" w:hint="default"/>
      </w:rPr>
    </w:lvl>
    <w:lvl w:ilvl="6" w:tplc="04190001" w:tentative="1">
      <w:start w:val="1"/>
      <w:numFmt w:val="bullet"/>
      <w:lvlText w:val=""/>
      <w:lvlJc w:val="left"/>
      <w:pPr>
        <w:ind w:left="5607" w:hanging="360"/>
      </w:pPr>
      <w:rPr>
        <w:rFonts w:ascii="Symbol" w:hAnsi="Symbol" w:cs="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cs="Wingdings" w:hint="default"/>
      </w:rPr>
    </w:lvl>
  </w:abstractNum>
  <w:abstractNum w:abstractNumId="27" w15:restartNumberingAfterBreak="0">
    <w:nsid w:val="5A12358B"/>
    <w:multiLevelType w:val="hybridMultilevel"/>
    <w:tmpl w:val="328234CA"/>
    <w:lvl w:ilvl="0" w:tplc="E89C3DA4">
      <w:start w:val="3017"/>
      <w:numFmt w:val="bullet"/>
      <w:lvlText w:val="-"/>
      <w:lvlJc w:val="left"/>
      <w:pPr>
        <w:ind w:left="927" w:hanging="360"/>
      </w:pPr>
      <w:rPr>
        <w:rFonts w:ascii="Arial Narrow" w:eastAsia="Arial Unicode MS" w:hAnsi="Arial Narrow" w:cs="Arial Unicode M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8" w15:restartNumberingAfterBreak="0">
    <w:nsid w:val="5FB02668"/>
    <w:multiLevelType w:val="hybridMultilevel"/>
    <w:tmpl w:val="19065D0E"/>
    <w:lvl w:ilvl="0" w:tplc="0419000D">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9" w15:restartNumberingAfterBreak="0">
    <w:nsid w:val="615663D3"/>
    <w:multiLevelType w:val="hybridMultilevel"/>
    <w:tmpl w:val="BD76D04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15:restartNumberingAfterBreak="0">
    <w:nsid w:val="61695671"/>
    <w:multiLevelType w:val="hybridMultilevel"/>
    <w:tmpl w:val="0150CD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6657556E"/>
    <w:multiLevelType w:val="hybridMultilevel"/>
    <w:tmpl w:val="391426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BE744F6"/>
    <w:multiLevelType w:val="hybridMultilevel"/>
    <w:tmpl w:val="99862DEC"/>
    <w:lvl w:ilvl="0" w:tplc="13FC16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cs="Wingdings" w:hint="default"/>
      </w:rPr>
    </w:lvl>
    <w:lvl w:ilvl="3" w:tplc="04190001" w:tentative="1">
      <w:start w:val="1"/>
      <w:numFmt w:val="bullet"/>
      <w:lvlText w:val=""/>
      <w:lvlJc w:val="left"/>
      <w:pPr>
        <w:ind w:left="3447" w:hanging="360"/>
      </w:pPr>
      <w:rPr>
        <w:rFonts w:ascii="Symbol" w:hAnsi="Symbol" w:cs="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cs="Wingdings" w:hint="default"/>
      </w:rPr>
    </w:lvl>
    <w:lvl w:ilvl="6" w:tplc="04190001" w:tentative="1">
      <w:start w:val="1"/>
      <w:numFmt w:val="bullet"/>
      <w:lvlText w:val=""/>
      <w:lvlJc w:val="left"/>
      <w:pPr>
        <w:ind w:left="5607" w:hanging="360"/>
      </w:pPr>
      <w:rPr>
        <w:rFonts w:ascii="Symbol" w:hAnsi="Symbol" w:cs="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cs="Wingdings" w:hint="default"/>
      </w:rPr>
    </w:lvl>
  </w:abstractNum>
  <w:abstractNum w:abstractNumId="33" w15:restartNumberingAfterBreak="0">
    <w:nsid w:val="6E254457"/>
    <w:multiLevelType w:val="hybridMultilevel"/>
    <w:tmpl w:val="13A88EF8"/>
    <w:lvl w:ilvl="0" w:tplc="13FC16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cs="Wingdings" w:hint="default"/>
      </w:rPr>
    </w:lvl>
    <w:lvl w:ilvl="3" w:tplc="04190001" w:tentative="1">
      <w:start w:val="1"/>
      <w:numFmt w:val="bullet"/>
      <w:lvlText w:val=""/>
      <w:lvlJc w:val="left"/>
      <w:pPr>
        <w:ind w:left="3447" w:hanging="360"/>
      </w:pPr>
      <w:rPr>
        <w:rFonts w:ascii="Symbol" w:hAnsi="Symbol" w:cs="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cs="Wingdings" w:hint="default"/>
      </w:rPr>
    </w:lvl>
    <w:lvl w:ilvl="6" w:tplc="04190001" w:tentative="1">
      <w:start w:val="1"/>
      <w:numFmt w:val="bullet"/>
      <w:lvlText w:val=""/>
      <w:lvlJc w:val="left"/>
      <w:pPr>
        <w:ind w:left="5607" w:hanging="360"/>
      </w:pPr>
      <w:rPr>
        <w:rFonts w:ascii="Symbol" w:hAnsi="Symbol" w:cs="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cs="Wingdings" w:hint="default"/>
      </w:rPr>
    </w:lvl>
  </w:abstractNum>
  <w:abstractNum w:abstractNumId="34" w15:restartNumberingAfterBreak="0">
    <w:nsid w:val="6F5C7D9F"/>
    <w:multiLevelType w:val="hybridMultilevel"/>
    <w:tmpl w:val="FE00E6F4"/>
    <w:lvl w:ilvl="0" w:tplc="394EF58E">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5" w15:restartNumberingAfterBreak="0">
    <w:nsid w:val="70A4083C"/>
    <w:multiLevelType w:val="hybridMultilevel"/>
    <w:tmpl w:val="A1141D70"/>
    <w:lvl w:ilvl="0" w:tplc="FB0A5E6A">
      <w:numFmt w:val="bullet"/>
      <w:lvlText w:val="-"/>
      <w:lvlJc w:val="left"/>
      <w:pPr>
        <w:ind w:left="720" w:hanging="360"/>
      </w:pPr>
      <w:rPr>
        <w:rFonts w:ascii="Arial Unicode MS" w:eastAsia="Arial Unicode MS" w:hAnsi="Arial Unicode MS" w:cs="Arial Unicode MS"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229626B"/>
    <w:multiLevelType w:val="hybridMultilevel"/>
    <w:tmpl w:val="DC52C086"/>
    <w:lvl w:ilvl="0" w:tplc="FDC0775C">
      <w:start w:val="109"/>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B2536E"/>
    <w:multiLevelType w:val="hybridMultilevel"/>
    <w:tmpl w:val="C8FE6CCE"/>
    <w:lvl w:ilvl="0" w:tplc="B9F447F4">
      <w:start w:val="1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E4F02"/>
    <w:multiLevelType w:val="hybridMultilevel"/>
    <w:tmpl w:val="39E684A2"/>
    <w:lvl w:ilvl="0" w:tplc="C1904276">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9" w15:restartNumberingAfterBreak="0">
    <w:nsid w:val="7E863525"/>
    <w:multiLevelType w:val="hybridMultilevel"/>
    <w:tmpl w:val="82DA61D4"/>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28"/>
  </w:num>
  <w:num w:numId="6">
    <w:abstractNumId w:val="31"/>
  </w:num>
  <w:num w:numId="7">
    <w:abstractNumId w:val="29"/>
  </w:num>
  <w:num w:numId="8">
    <w:abstractNumId w:val="20"/>
  </w:num>
  <w:num w:numId="9">
    <w:abstractNumId w:val="34"/>
  </w:num>
  <w:num w:numId="10">
    <w:abstractNumId w:val="37"/>
  </w:num>
  <w:num w:numId="11">
    <w:abstractNumId w:val="19"/>
  </w:num>
  <w:num w:numId="12">
    <w:abstractNumId w:val="6"/>
  </w:num>
  <w:num w:numId="13">
    <w:abstractNumId w:val="10"/>
  </w:num>
  <w:num w:numId="14">
    <w:abstractNumId w:val="22"/>
  </w:num>
  <w:num w:numId="15">
    <w:abstractNumId w:val="7"/>
  </w:num>
  <w:num w:numId="16">
    <w:abstractNumId w:val="38"/>
  </w:num>
  <w:num w:numId="17">
    <w:abstractNumId w:val="36"/>
  </w:num>
  <w:num w:numId="18">
    <w:abstractNumId w:val="18"/>
  </w:num>
  <w:num w:numId="19">
    <w:abstractNumId w:val="21"/>
  </w:num>
  <w:num w:numId="20">
    <w:abstractNumId w:val="30"/>
  </w:num>
  <w:num w:numId="21">
    <w:abstractNumId w:val="35"/>
  </w:num>
  <w:num w:numId="22">
    <w:abstractNumId w:val="4"/>
  </w:num>
  <w:num w:numId="23">
    <w:abstractNumId w:val="5"/>
  </w:num>
  <w:num w:numId="24">
    <w:abstractNumId w:val="39"/>
  </w:num>
  <w:num w:numId="25">
    <w:abstractNumId w:val="25"/>
  </w:num>
  <w:num w:numId="26">
    <w:abstractNumId w:val="11"/>
  </w:num>
  <w:num w:numId="27">
    <w:abstractNumId w:val="13"/>
  </w:num>
  <w:num w:numId="28">
    <w:abstractNumId w:val="27"/>
  </w:num>
  <w:num w:numId="29">
    <w:abstractNumId w:val="12"/>
  </w:num>
  <w:num w:numId="30">
    <w:abstractNumId w:val="23"/>
  </w:num>
  <w:num w:numId="31">
    <w:abstractNumId w:val="16"/>
  </w:num>
  <w:num w:numId="32">
    <w:abstractNumId w:val="8"/>
  </w:num>
  <w:num w:numId="33">
    <w:abstractNumId w:val="32"/>
  </w:num>
  <w:num w:numId="34">
    <w:abstractNumId w:val="33"/>
  </w:num>
  <w:num w:numId="35">
    <w:abstractNumId w:val="15"/>
  </w:num>
  <w:num w:numId="36">
    <w:abstractNumId w:val="9"/>
  </w:num>
  <w:num w:numId="37">
    <w:abstractNumId w:val="17"/>
  </w:num>
  <w:num w:numId="38">
    <w:abstractNumId w:val="26"/>
  </w:num>
  <w:num w:numId="39">
    <w:abstractNumId w:val="14"/>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BF9"/>
    <w:rsid w:val="00016DC7"/>
    <w:rsid w:val="000A3374"/>
    <w:rsid w:val="000C7719"/>
    <w:rsid w:val="000D50D3"/>
    <w:rsid w:val="00113A0A"/>
    <w:rsid w:val="00184346"/>
    <w:rsid w:val="00186209"/>
    <w:rsid w:val="00190AFA"/>
    <w:rsid w:val="00193BB5"/>
    <w:rsid w:val="001A5C18"/>
    <w:rsid w:val="001B7A43"/>
    <w:rsid w:val="001C6C32"/>
    <w:rsid w:val="001C731E"/>
    <w:rsid w:val="00203C1C"/>
    <w:rsid w:val="00214A97"/>
    <w:rsid w:val="002724E7"/>
    <w:rsid w:val="002940D2"/>
    <w:rsid w:val="002A0812"/>
    <w:rsid w:val="002A4C12"/>
    <w:rsid w:val="002A4F76"/>
    <w:rsid w:val="002E5C8B"/>
    <w:rsid w:val="002F2FA4"/>
    <w:rsid w:val="00323438"/>
    <w:rsid w:val="00332A18"/>
    <w:rsid w:val="003C2E79"/>
    <w:rsid w:val="003E07E1"/>
    <w:rsid w:val="003E7ED9"/>
    <w:rsid w:val="00411300"/>
    <w:rsid w:val="004137B6"/>
    <w:rsid w:val="00435EAB"/>
    <w:rsid w:val="004419C9"/>
    <w:rsid w:val="00444DBC"/>
    <w:rsid w:val="00446F60"/>
    <w:rsid w:val="004A39D0"/>
    <w:rsid w:val="004E1139"/>
    <w:rsid w:val="00505B38"/>
    <w:rsid w:val="005144C0"/>
    <w:rsid w:val="00514BF9"/>
    <w:rsid w:val="00595242"/>
    <w:rsid w:val="005A136D"/>
    <w:rsid w:val="005A614A"/>
    <w:rsid w:val="005D6881"/>
    <w:rsid w:val="005D7063"/>
    <w:rsid w:val="006066A7"/>
    <w:rsid w:val="00660659"/>
    <w:rsid w:val="00674C10"/>
    <w:rsid w:val="006A16A2"/>
    <w:rsid w:val="006A68F4"/>
    <w:rsid w:val="006E159D"/>
    <w:rsid w:val="00783818"/>
    <w:rsid w:val="007B7187"/>
    <w:rsid w:val="007D70FE"/>
    <w:rsid w:val="007F219C"/>
    <w:rsid w:val="00840C9B"/>
    <w:rsid w:val="0084325A"/>
    <w:rsid w:val="008453B0"/>
    <w:rsid w:val="00876E0C"/>
    <w:rsid w:val="00892BEC"/>
    <w:rsid w:val="008F5F0B"/>
    <w:rsid w:val="009042AE"/>
    <w:rsid w:val="009612A1"/>
    <w:rsid w:val="00977AE8"/>
    <w:rsid w:val="009A048D"/>
    <w:rsid w:val="009B3C18"/>
    <w:rsid w:val="009C06ED"/>
    <w:rsid w:val="009E6180"/>
    <w:rsid w:val="00A27A4D"/>
    <w:rsid w:val="00A27B3B"/>
    <w:rsid w:val="00A44B23"/>
    <w:rsid w:val="00A47839"/>
    <w:rsid w:val="00A554FE"/>
    <w:rsid w:val="00AA5D42"/>
    <w:rsid w:val="00AA5ECD"/>
    <w:rsid w:val="00AC27E5"/>
    <w:rsid w:val="00B12920"/>
    <w:rsid w:val="00B522C4"/>
    <w:rsid w:val="00B536A6"/>
    <w:rsid w:val="00B71B4A"/>
    <w:rsid w:val="00BA48EE"/>
    <w:rsid w:val="00BA5EC6"/>
    <w:rsid w:val="00BB6B5E"/>
    <w:rsid w:val="00BE4C13"/>
    <w:rsid w:val="00C655F4"/>
    <w:rsid w:val="00C86AAB"/>
    <w:rsid w:val="00CA0126"/>
    <w:rsid w:val="00CA751F"/>
    <w:rsid w:val="00D72389"/>
    <w:rsid w:val="00E1336D"/>
    <w:rsid w:val="00E22814"/>
    <w:rsid w:val="00E27E72"/>
    <w:rsid w:val="00E41114"/>
    <w:rsid w:val="00E61612"/>
    <w:rsid w:val="00E85BC4"/>
    <w:rsid w:val="00EC1C61"/>
    <w:rsid w:val="00F432E6"/>
    <w:rsid w:val="00FB510A"/>
    <w:rsid w:val="00FD18E2"/>
    <w:rsid w:val="00FD5B34"/>
    <w:rsid w:val="00FD7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B77B259"/>
  <w15:docId w15:val="{B00D1CA2-384F-4929-A729-7A2827670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3C18"/>
    <w:pPr>
      <w:suppressAutoHyphens/>
      <w:spacing w:after="0" w:line="240" w:lineRule="auto"/>
    </w:pPr>
    <w:rPr>
      <w:rFonts w:ascii="Arial Unicode MS" w:eastAsia="Arial Unicode MS" w:hAnsi="Arial Unicode MS" w:cs="Arial Unicode MS"/>
      <w:color w:val="000000"/>
      <w:sz w:val="24"/>
      <w:szCs w:val="24"/>
      <w:lang w:val="uk-UA" w:eastAsia="zh-CN"/>
    </w:rPr>
  </w:style>
  <w:style w:type="paragraph" w:styleId="1">
    <w:name w:val="heading 1"/>
    <w:basedOn w:val="a"/>
    <w:next w:val="a"/>
    <w:link w:val="11"/>
    <w:uiPriority w:val="99"/>
    <w:qFormat/>
    <w:rsid w:val="009B3C18"/>
    <w:pPr>
      <w:keepNext/>
      <w:tabs>
        <w:tab w:val="num" w:pos="0"/>
      </w:tabs>
      <w:spacing w:before="240" w:after="60"/>
      <w:ind w:left="432" w:hanging="432"/>
      <w:outlineLvl w:val="0"/>
    </w:pPr>
    <w:rPr>
      <w:rFonts w:ascii="Cambria" w:eastAsia="Times New Roman" w:hAnsi="Cambria" w:cs="Times New Roman"/>
      <w:b/>
      <w:bCs/>
      <w:kern w:val="32"/>
      <w:sz w:val="32"/>
      <w:szCs w:val="32"/>
    </w:rPr>
  </w:style>
  <w:style w:type="paragraph" w:styleId="2">
    <w:name w:val="heading 2"/>
    <w:basedOn w:val="a"/>
    <w:next w:val="a"/>
    <w:link w:val="21"/>
    <w:uiPriority w:val="99"/>
    <w:qFormat/>
    <w:rsid w:val="009B3C18"/>
    <w:pPr>
      <w:keepNext/>
      <w:tabs>
        <w:tab w:val="num" w:pos="0"/>
      </w:tabs>
      <w:spacing w:before="240" w:after="60"/>
      <w:ind w:left="576" w:hanging="576"/>
      <w:outlineLvl w:val="1"/>
    </w:pPr>
    <w:rPr>
      <w:rFonts w:ascii="Cambria" w:eastAsia="Times New Roman" w:hAnsi="Cambria" w:cs="Times New Roman"/>
      <w:b/>
      <w:bCs/>
      <w:i/>
      <w:iCs/>
      <w:sz w:val="28"/>
      <w:szCs w:val="28"/>
    </w:rPr>
  </w:style>
  <w:style w:type="paragraph" w:styleId="3">
    <w:name w:val="heading 3"/>
    <w:basedOn w:val="a"/>
    <w:next w:val="a"/>
    <w:link w:val="31"/>
    <w:uiPriority w:val="99"/>
    <w:qFormat/>
    <w:rsid w:val="009B3C18"/>
    <w:pPr>
      <w:keepNext/>
      <w:tabs>
        <w:tab w:val="num" w:pos="0"/>
      </w:tabs>
      <w:overflowPunct w:val="0"/>
      <w:autoSpaceDE w:val="0"/>
      <w:ind w:left="720" w:hanging="720"/>
      <w:textAlignment w:val="baseline"/>
      <w:outlineLvl w:val="2"/>
    </w:pPr>
    <w:rPr>
      <w:rFonts w:ascii="Cambria" w:eastAsia="Times New Roman" w:hAnsi="Cambria" w:cs="Times New Roman"/>
      <w:b/>
      <w:bCs/>
      <w:sz w:val="26"/>
      <w:szCs w:val="26"/>
    </w:rPr>
  </w:style>
  <w:style w:type="paragraph" w:styleId="4">
    <w:name w:val="heading 4"/>
    <w:basedOn w:val="a"/>
    <w:next w:val="a"/>
    <w:link w:val="40"/>
    <w:uiPriority w:val="99"/>
    <w:qFormat/>
    <w:rsid w:val="009B3C18"/>
    <w:pPr>
      <w:keepNext/>
      <w:tabs>
        <w:tab w:val="num" w:pos="0"/>
      </w:tabs>
      <w:spacing w:before="240" w:after="60"/>
      <w:ind w:left="864" w:hanging="864"/>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9"/>
    <w:locked/>
    <w:rsid w:val="009B3C18"/>
    <w:rPr>
      <w:rFonts w:ascii="Cambria" w:eastAsia="Times New Roman" w:hAnsi="Cambria" w:cs="Times New Roman"/>
      <w:b/>
      <w:bCs/>
      <w:color w:val="000000"/>
      <w:kern w:val="32"/>
      <w:sz w:val="32"/>
      <w:szCs w:val="32"/>
      <w:lang w:val="uk-UA" w:eastAsia="zh-CN"/>
    </w:rPr>
  </w:style>
  <w:style w:type="character" w:customStyle="1" w:styleId="21">
    <w:name w:val="Заголовок 2 Знак1"/>
    <w:link w:val="2"/>
    <w:uiPriority w:val="99"/>
    <w:locked/>
    <w:rsid w:val="009B3C18"/>
    <w:rPr>
      <w:rFonts w:ascii="Cambria" w:eastAsia="Times New Roman" w:hAnsi="Cambria" w:cs="Times New Roman"/>
      <w:b/>
      <w:bCs/>
      <w:i/>
      <w:iCs/>
      <w:color w:val="000000"/>
      <w:sz w:val="28"/>
      <w:szCs w:val="28"/>
      <w:lang w:val="uk-UA" w:eastAsia="zh-CN"/>
    </w:rPr>
  </w:style>
  <w:style w:type="character" w:customStyle="1" w:styleId="31">
    <w:name w:val="Заголовок 3 Знак1"/>
    <w:link w:val="3"/>
    <w:uiPriority w:val="99"/>
    <w:locked/>
    <w:rsid w:val="009B3C18"/>
    <w:rPr>
      <w:rFonts w:ascii="Cambria" w:eastAsia="Times New Roman" w:hAnsi="Cambria" w:cs="Times New Roman"/>
      <w:b/>
      <w:bCs/>
      <w:color w:val="000000"/>
      <w:sz w:val="26"/>
      <w:szCs w:val="26"/>
      <w:lang w:val="uk-UA" w:eastAsia="zh-CN"/>
    </w:rPr>
  </w:style>
  <w:style w:type="character" w:customStyle="1" w:styleId="40">
    <w:name w:val="Заголовок 4 Знак"/>
    <w:basedOn w:val="a0"/>
    <w:link w:val="4"/>
    <w:uiPriority w:val="99"/>
    <w:rsid w:val="009B3C18"/>
    <w:rPr>
      <w:rFonts w:ascii="Calibri" w:eastAsia="Times New Roman" w:hAnsi="Calibri" w:cs="Times New Roman"/>
      <w:b/>
      <w:bCs/>
      <w:color w:val="000000"/>
      <w:sz w:val="28"/>
      <w:szCs w:val="28"/>
      <w:lang w:val="uk-UA" w:eastAsia="zh-CN"/>
    </w:rPr>
  </w:style>
  <w:style w:type="character" w:customStyle="1" w:styleId="10">
    <w:name w:val="Заголовок 1 Знак"/>
    <w:basedOn w:val="a0"/>
    <w:uiPriority w:val="99"/>
    <w:rsid w:val="009B3C18"/>
    <w:rPr>
      <w:rFonts w:asciiTheme="majorHAnsi" w:eastAsiaTheme="majorEastAsia" w:hAnsiTheme="majorHAnsi" w:cstheme="majorBidi"/>
      <w:b/>
      <w:bCs/>
      <w:color w:val="365F91" w:themeColor="accent1" w:themeShade="BF"/>
      <w:sz w:val="28"/>
      <w:szCs w:val="28"/>
      <w:lang w:val="uk-UA" w:eastAsia="zh-CN"/>
    </w:rPr>
  </w:style>
  <w:style w:type="character" w:customStyle="1" w:styleId="20">
    <w:name w:val="Заголовок 2 Знак"/>
    <w:basedOn w:val="a0"/>
    <w:rsid w:val="009B3C18"/>
    <w:rPr>
      <w:rFonts w:asciiTheme="majorHAnsi" w:eastAsiaTheme="majorEastAsia" w:hAnsiTheme="majorHAnsi" w:cstheme="majorBidi"/>
      <w:b/>
      <w:bCs/>
      <w:color w:val="4F81BD" w:themeColor="accent1"/>
      <w:sz w:val="26"/>
      <w:szCs w:val="26"/>
      <w:lang w:val="uk-UA" w:eastAsia="zh-CN"/>
    </w:rPr>
  </w:style>
  <w:style w:type="character" w:customStyle="1" w:styleId="30">
    <w:name w:val="Заголовок 3 Знак"/>
    <w:basedOn w:val="a0"/>
    <w:uiPriority w:val="99"/>
    <w:rsid w:val="009B3C18"/>
    <w:rPr>
      <w:rFonts w:asciiTheme="majorHAnsi" w:eastAsiaTheme="majorEastAsia" w:hAnsiTheme="majorHAnsi" w:cstheme="majorBidi"/>
      <w:b/>
      <w:bCs/>
      <w:color w:val="4F81BD" w:themeColor="accent1"/>
      <w:sz w:val="24"/>
      <w:szCs w:val="24"/>
      <w:lang w:val="uk-UA" w:eastAsia="zh-CN"/>
    </w:rPr>
  </w:style>
  <w:style w:type="character" w:customStyle="1" w:styleId="WW8Num1z0">
    <w:name w:val="WW8Num1z0"/>
    <w:uiPriority w:val="99"/>
    <w:rsid w:val="009B3C18"/>
  </w:style>
  <w:style w:type="character" w:customStyle="1" w:styleId="WW8Num1z1">
    <w:name w:val="WW8Num1z1"/>
    <w:uiPriority w:val="99"/>
    <w:rsid w:val="009B3C18"/>
  </w:style>
  <w:style w:type="character" w:customStyle="1" w:styleId="WW8Num1z2">
    <w:name w:val="WW8Num1z2"/>
    <w:uiPriority w:val="99"/>
    <w:rsid w:val="009B3C18"/>
  </w:style>
  <w:style w:type="character" w:customStyle="1" w:styleId="WW8Num1z3">
    <w:name w:val="WW8Num1z3"/>
    <w:uiPriority w:val="99"/>
    <w:rsid w:val="009B3C18"/>
  </w:style>
  <w:style w:type="character" w:customStyle="1" w:styleId="WW8Num1z4">
    <w:name w:val="WW8Num1z4"/>
    <w:uiPriority w:val="99"/>
    <w:rsid w:val="009B3C18"/>
  </w:style>
  <w:style w:type="character" w:customStyle="1" w:styleId="WW8Num1z5">
    <w:name w:val="WW8Num1z5"/>
    <w:uiPriority w:val="99"/>
    <w:rsid w:val="009B3C18"/>
  </w:style>
  <w:style w:type="character" w:customStyle="1" w:styleId="WW8Num1z6">
    <w:name w:val="WW8Num1z6"/>
    <w:uiPriority w:val="99"/>
    <w:rsid w:val="009B3C18"/>
  </w:style>
  <w:style w:type="character" w:customStyle="1" w:styleId="WW8Num1z7">
    <w:name w:val="WW8Num1z7"/>
    <w:uiPriority w:val="99"/>
    <w:rsid w:val="009B3C18"/>
  </w:style>
  <w:style w:type="character" w:customStyle="1" w:styleId="WW8Num1z8">
    <w:name w:val="WW8Num1z8"/>
    <w:uiPriority w:val="99"/>
    <w:rsid w:val="009B3C18"/>
  </w:style>
  <w:style w:type="character" w:customStyle="1" w:styleId="WW8Num2z0">
    <w:name w:val="WW8Num2z0"/>
    <w:uiPriority w:val="99"/>
    <w:rsid w:val="009B3C18"/>
  </w:style>
  <w:style w:type="character" w:customStyle="1" w:styleId="WW8Num2z1">
    <w:name w:val="WW8Num2z1"/>
    <w:uiPriority w:val="99"/>
    <w:rsid w:val="009B3C18"/>
  </w:style>
  <w:style w:type="character" w:customStyle="1" w:styleId="WW8Num2z2">
    <w:name w:val="WW8Num2z2"/>
    <w:uiPriority w:val="99"/>
    <w:rsid w:val="009B3C18"/>
  </w:style>
  <w:style w:type="character" w:customStyle="1" w:styleId="WW8Num2z3">
    <w:name w:val="WW8Num2z3"/>
    <w:uiPriority w:val="99"/>
    <w:rsid w:val="009B3C18"/>
  </w:style>
  <w:style w:type="character" w:customStyle="1" w:styleId="WW8Num2z4">
    <w:name w:val="WW8Num2z4"/>
    <w:uiPriority w:val="99"/>
    <w:rsid w:val="009B3C18"/>
  </w:style>
  <w:style w:type="character" w:customStyle="1" w:styleId="WW8Num2z5">
    <w:name w:val="WW8Num2z5"/>
    <w:uiPriority w:val="99"/>
    <w:rsid w:val="009B3C18"/>
  </w:style>
  <w:style w:type="character" w:customStyle="1" w:styleId="WW8Num2z6">
    <w:name w:val="WW8Num2z6"/>
    <w:uiPriority w:val="99"/>
    <w:rsid w:val="009B3C18"/>
  </w:style>
  <w:style w:type="character" w:customStyle="1" w:styleId="WW8Num2z7">
    <w:name w:val="WW8Num2z7"/>
    <w:uiPriority w:val="99"/>
    <w:rsid w:val="009B3C18"/>
  </w:style>
  <w:style w:type="character" w:customStyle="1" w:styleId="WW8Num2z8">
    <w:name w:val="WW8Num2z8"/>
    <w:uiPriority w:val="99"/>
    <w:rsid w:val="009B3C18"/>
  </w:style>
  <w:style w:type="character" w:customStyle="1" w:styleId="WW8Num3z0">
    <w:name w:val="WW8Num3z0"/>
    <w:uiPriority w:val="99"/>
    <w:rsid w:val="009B3C18"/>
    <w:rPr>
      <w:rFonts w:ascii="Times New Roman" w:hAnsi="Times New Roman"/>
      <w:sz w:val="22"/>
    </w:rPr>
  </w:style>
  <w:style w:type="character" w:customStyle="1" w:styleId="WW8Num4z0">
    <w:name w:val="WW8Num4z0"/>
    <w:uiPriority w:val="99"/>
    <w:rsid w:val="009B3C18"/>
    <w:rPr>
      <w:rFonts w:ascii="Symbol" w:hAnsi="Symbol"/>
    </w:rPr>
  </w:style>
  <w:style w:type="character" w:customStyle="1" w:styleId="WW8Num4z1">
    <w:name w:val="WW8Num4z1"/>
    <w:uiPriority w:val="99"/>
    <w:rsid w:val="009B3C18"/>
    <w:rPr>
      <w:rFonts w:ascii="OpenSymbol" w:hAnsi="OpenSymbol"/>
    </w:rPr>
  </w:style>
  <w:style w:type="character" w:customStyle="1" w:styleId="22">
    <w:name w:val="Шрифт абзацу за промовчанням2"/>
    <w:uiPriority w:val="99"/>
    <w:rsid w:val="009B3C18"/>
  </w:style>
  <w:style w:type="character" w:customStyle="1" w:styleId="WW8Num3z1">
    <w:name w:val="WW8Num3z1"/>
    <w:uiPriority w:val="99"/>
    <w:rsid w:val="009B3C18"/>
    <w:rPr>
      <w:rFonts w:ascii="Courier New" w:hAnsi="Courier New"/>
    </w:rPr>
  </w:style>
  <w:style w:type="character" w:customStyle="1" w:styleId="WW8Num3z2">
    <w:name w:val="WW8Num3z2"/>
    <w:uiPriority w:val="99"/>
    <w:rsid w:val="009B3C18"/>
    <w:rPr>
      <w:rFonts w:ascii="Wingdings" w:hAnsi="Wingdings"/>
    </w:rPr>
  </w:style>
  <w:style w:type="character" w:customStyle="1" w:styleId="WW8Num4z2">
    <w:name w:val="WW8Num4z2"/>
    <w:uiPriority w:val="99"/>
    <w:rsid w:val="009B3C18"/>
  </w:style>
  <w:style w:type="character" w:customStyle="1" w:styleId="WW8Num4z3">
    <w:name w:val="WW8Num4z3"/>
    <w:uiPriority w:val="99"/>
    <w:rsid w:val="009B3C18"/>
  </w:style>
  <w:style w:type="character" w:customStyle="1" w:styleId="WW8Num4z4">
    <w:name w:val="WW8Num4z4"/>
    <w:uiPriority w:val="99"/>
    <w:rsid w:val="009B3C18"/>
  </w:style>
  <w:style w:type="character" w:customStyle="1" w:styleId="WW8Num4z5">
    <w:name w:val="WW8Num4z5"/>
    <w:uiPriority w:val="99"/>
    <w:rsid w:val="009B3C18"/>
  </w:style>
  <w:style w:type="character" w:customStyle="1" w:styleId="WW8Num4z6">
    <w:name w:val="WW8Num4z6"/>
    <w:uiPriority w:val="99"/>
    <w:rsid w:val="009B3C18"/>
  </w:style>
  <w:style w:type="character" w:customStyle="1" w:styleId="WW8Num4z7">
    <w:name w:val="WW8Num4z7"/>
    <w:uiPriority w:val="99"/>
    <w:rsid w:val="009B3C18"/>
  </w:style>
  <w:style w:type="character" w:customStyle="1" w:styleId="WW8Num4z8">
    <w:name w:val="WW8Num4z8"/>
    <w:uiPriority w:val="99"/>
    <w:rsid w:val="009B3C18"/>
  </w:style>
  <w:style w:type="character" w:customStyle="1" w:styleId="WW8Num5z0">
    <w:name w:val="WW8Num5z0"/>
    <w:uiPriority w:val="99"/>
    <w:rsid w:val="009B3C18"/>
    <w:rPr>
      <w:rFonts w:ascii="Times New Roman" w:eastAsia="Arial Unicode MS" w:hAnsi="Times New Roman"/>
    </w:rPr>
  </w:style>
  <w:style w:type="character" w:customStyle="1" w:styleId="WW8Num5z1">
    <w:name w:val="WW8Num5z1"/>
    <w:uiPriority w:val="99"/>
    <w:rsid w:val="009B3C18"/>
    <w:rPr>
      <w:rFonts w:ascii="Courier New" w:hAnsi="Courier New"/>
    </w:rPr>
  </w:style>
  <w:style w:type="character" w:customStyle="1" w:styleId="WW8Num5z2">
    <w:name w:val="WW8Num5z2"/>
    <w:uiPriority w:val="99"/>
    <w:rsid w:val="009B3C18"/>
    <w:rPr>
      <w:rFonts w:ascii="Wingdings" w:hAnsi="Wingdings"/>
    </w:rPr>
  </w:style>
  <w:style w:type="character" w:customStyle="1" w:styleId="WW8Num5z3">
    <w:name w:val="WW8Num5z3"/>
    <w:uiPriority w:val="99"/>
    <w:rsid w:val="009B3C18"/>
    <w:rPr>
      <w:rFonts w:ascii="Symbol" w:hAnsi="Symbol"/>
    </w:rPr>
  </w:style>
  <w:style w:type="character" w:customStyle="1" w:styleId="WW8Num6z0">
    <w:name w:val="WW8Num6z0"/>
    <w:uiPriority w:val="99"/>
    <w:rsid w:val="009B3C18"/>
    <w:rPr>
      <w:rFonts w:ascii="Times New Roman" w:hAnsi="Times New Roman"/>
    </w:rPr>
  </w:style>
  <w:style w:type="character" w:customStyle="1" w:styleId="WW8Num6z1">
    <w:name w:val="WW8Num6z1"/>
    <w:uiPriority w:val="99"/>
    <w:rsid w:val="009B3C18"/>
    <w:rPr>
      <w:rFonts w:ascii="Courier New" w:hAnsi="Courier New"/>
    </w:rPr>
  </w:style>
  <w:style w:type="character" w:customStyle="1" w:styleId="WW8Num6z2">
    <w:name w:val="WW8Num6z2"/>
    <w:uiPriority w:val="99"/>
    <w:rsid w:val="009B3C18"/>
    <w:rPr>
      <w:rFonts w:ascii="Wingdings" w:hAnsi="Wingdings"/>
    </w:rPr>
  </w:style>
  <w:style w:type="character" w:customStyle="1" w:styleId="WW8Num6z3">
    <w:name w:val="WW8Num6z3"/>
    <w:uiPriority w:val="99"/>
    <w:rsid w:val="009B3C18"/>
    <w:rPr>
      <w:rFonts w:ascii="Symbol" w:hAnsi="Symbol"/>
    </w:rPr>
  </w:style>
  <w:style w:type="character" w:customStyle="1" w:styleId="WW8Num7z0">
    <w:name w:val="WW8Num7z0"/>
    <w:uiPriority w:val="99"/>
    <w:rsid w:val="009B3C18"/>
    <w:rPr>
      <w:rFonts w:ascii="Times New Roman" w:eastAsia="Arial Unicode MS" w:hAnsi="Times New Roman"/>
    </w:rPr>
  </w:style>
  <w:style w:type="character" w:customStyle="1" w:styleId="WW8Num7z1">
    <w:name w:val="WW8Num7z1"/>
    <w:uiPriority w:val="99"/>
    <w:rsid w:val="009B3C18"/>
    <w:rPr>
      <w:rFonts w:ascii="Courier New" w:hAnsi="Courier New"/>
    </w:rPr>
  </w:style>
  <w:style w:type="character" w:customStyle="1" w:styleId="WW8Num7z2">
    <w:name w:val="WW8Num7z2"/>
    <w:uiPriority w:val="99"/>
    <w:rsid w:val="009B3C18"/>
    <w:rPr>
      <w:rFonts w:ascii="Wingdings" w:hAnsi="Wingdings"/>
    </w:rPr>
  </w:style>
  <w:style w:type="character" w:customStyle="1" w:styleId="WW8Num7z3">
    <w:name w:val="WW8Num7z3"/>
    <w:uiPriority w:val="99"/>
    <w:rsid w:val="009B3C18"/>
    <w:rPr>
      <w:rFonts w:ascii="Symbol" w:hAnsi="Symbol"/>
    </w:rPr>
  </w:style>
  <w:style w:type="character" w:customStyle="1" w:styleId="WW8Num8z0">
    <w:name w:val="WW8Num8z0"/>
    <w:uiPriority w:val="99"/>
    <w:rsid w:val="009B3C18"/>
    <w:rPr>
      <w:rFonts w:ascii="Times New Roman" w:hAnsi="Times New Roman"/>
      <w:sz w:val="22"/>
    </w:rPr>
  </w:style>
  <w:style w:type="character" w:customStyle="1" w:styleId="WW8Num8z1">
    <w:name w:val="WW8Num8z1"/>
    <w:uiPriority w:val="99"/>
    <w:rsid w:val="009B3C18"/>
    <w:rPr>
      <w:rFonts w:ascii="Courier New" w:hAnsi="Courier New"/>
    </w:rPr>
  </w:style>
  <w:style w:type="character" w:customStyle="1" w:styleId="WW8Num8z2">
    <w:name w:val="WW8Num8z2"/>
    <w:uiPriority w:val="99"/>
    <w:rsid w:val="009B3C18"/>
    <w:rPr>
      <w:rFonts w:ascii="Wingdings" w:hAnsi="Wingdings"/>
    </w:rPr>
  </w:style>
  <w:style w:type="character" w:customStyle="1" w:styleId="WW8Num8z3">
    <w:name w:val="WW8Num8z3"/>
    <w:uiPriority w:val="99"/>
    <w:rsid w:val="009B3C18"/>
    <w:rPr>
      <w:rFonts w:ascii="Symbol" w:hAnsi="Symbol"/>
    </w:rPr>
  </w:style>
  <w:style w:type="character" w:customStyle="1" w:styleId="WW8Num9z0">
    <w:name w:val="WW8Num9z0"/>
    <w:uiPriority w:val="99"/>
    <w:rsid w:val="009B3C18"/>
    <w:rPr>
      <w:rFonts w:ascii="Symbol" w:hAnsi="Symbol"/>
    </w:rPr>
  </w:style>
  <w:style w:type="character" w:customStyle="1" w:styleId="WW8Num9z1">
    <w:name w:val="WW8Num9z1"/>
    <w:uiPriority w:val="99"/>
    <w:rsid w:val="009B3C18"/>
    <w:rPr>
      <w:rFonts w:ascii="Courier New" w:hAnsi="Courier New"/>
    </w:rPr>
  </w:style>
  <w:style w:type="character" w:customStyle="1" w:styleId="WW8Num9z2">
    <w:name w:val="WW8Num9z2"/>
    <w:uiPriority w:val="99"/>
    <w:rsid w:val="009B3C18"/>
    <w:rPr>
      <w:rFonts w:ascii="Wingdings" w:hAnsi="Wingdings"/>
    </w:rPr>
  </w:style>
  <w:style w:type="character" w:customStyle="1" w:styleId="WW8Num10z0">
    <w:name w:val="WW8Num10z0"/>
    <w:uiPriority w:val="99"/>
    <w:rsid w:val="009B3C18"/>
    <w:rPr>
      <w:rFonts w:ascii="Symbol" w:hAnsi="Symbol"/>
    </w:rPr>
  </w:style>
  <w:style w:type="character" w:customStyle="1" w:styleId="WW8Num10z1">
    <w:name w:val="WW8Num10z1"/>
    <w:uiPriority w:val="99"/>
    <w:rsid w:val="009B3C18"/>
    <w:rPr>
      <w:rFonts w:ascii="Courier New" w:hAnsi="Courier New"/>
    </w:rPr>
  </w:style>
  <w:style w:type="character" w:customStyle="1" w:styleId="WW8Num10z2">
    <w:name w:val="WW8Num10z2"/>
    <w:uiPriority w:val="99"/>
    <w:rsid w:val="009B3C18"/>
    <w:rPr>
      <w:rFonts w:ascii="Wingdings" w:hAnsi="Wingdings"/>
    </w:rPr>
  </w:style>
  <w:style w:type="character" w:customStyle="1" w:styleId="WW8Num11z0">
    <w:name w:val="WW8Num11z0"/>
    <w:uiPriority w:val="99"/>
    <w:rsid w:val="009B3C18"/>
    <w:rPr>
      <w:rFonts w:ascii="Symbol" w:hAnsi="Symbol"/>
    </w:rPr>
  </w:style>
  <w:style w:type="character" w:customStyle="1" w:styleId="WW8Num11z1">
    <w:name w:val="WW8Num11z1"/>
    <w:uiPriority w:val="99"/>
    <w:rsid w:val="009B3C18"/>
    <w:rPr>
      <w:rFonts w:ascii="Courier New" w:hAnsi="Courier New"/>
    </w:rPr>
  </w:style>
  <w:style w:type="character" w:customStyle="1" w:styleId="WW8Num11z2">
    <w:name w:val="WW8Num11z2"/>
    <w:uiPriority w:val="99"/>
    <w:rsid w:val="009B3C18"/>
    <w:rPr>
      <w:rFonts w:ascii="Wingdings" w:hAnsi="Wingdings"/>
    </w:rPr>
  </w:style>
  <w:style w:type="character" w:customStyle="1" w:styleId="WW8Num12z0">
    <w:name w:val="WW8Num12z0"/>
    <w:uiPriority w:val="99"/>
    <w:rsid w:val="009B3C18"/>
    <w:rPr>
      <w:rFonts w:ascii="Times New Roman" w:hAnsi="Times New Roman"/>
    </w:rPr>
  </w:style>
  <w:style w:type="character" w:customStyle="1" w:styleId="WW8Num12z1">
    <w:name w:val="WW8Num12z1"/>
    <w:uiPriority w:val="99"/>
    <w:rsid w:val="009B3C18"/>
    <w:rPr>
      <w:rFonts w:ascii="Courier New" w:hAnsi="Courier New"/>
    </w:rPr>
  </w:style>
  <w:style w:type="character" w:customStyle="1" w:styleId="WW8Num12z2">
    <w:name w:val="WW8Num12z2"/>
    <w:uiPriority w:val="99"/>
    <w:rsid w:val="009B3C18"/>
    <w:rPr>
      <w:rFonts w:ascii="Wingdings" w:hAnsi="Wingdings"/>
    </w:rPr>
  </w:style>
  <w:style w:type="character" w:customStyle="1" w:styleId="WW8Num12z3">
    <w:name w:val="WW8Num12z3"/>
    <w:uiPriority w:val="99"/>
    <w:rsid w:val="009B3C18"/>
    <w:rPr>
      <w:rFonts w:ascii="Symbol" w:hAnsi="Symbol"/>
    </w:rPr>
  </w:style>
  <w:style w:type="character" w:customStyle="1" w:styleId="WW8Num13z0">
    <w:name w:val="WW8Num13z0"/>
    <w:uiPriority w:val="99"/>
    <w:rsid w:val="009B3C18"/>
    <w:rPr>
      <w:rFonts w:ascii="Times New Roman" w:eastAsia="Arial Unicode MS" w:hAnsi="Times New Roman"/>
    </w:rPr>
  </w:style>
  <w:style w:type="character" w:customStyle="1" w:styleId="WW8Num13z1">
    <w:name w:val="WW8Num13z1"/>
    <w:uiPriority w:val="99"/>
    <w:rsid w:val="009B3C18"/>
    <w:rPr>
      <w:rFonts w:ascii="Courier New" w:hAnsi="Courier New"/>
    </w:rPr>
  </w:style>
  <w:style w:type="character" w:customStyle="1" w:styleId="WW8Num13z2">
    <w:name w:val="WW8Num13z2"/>
    <w:uiPriority w:val="99"/>
    <w:rsid w:val="009B3C18"/>
    <w:rPr>
      <w:rFonts w:ascii="Wingdings" w:hAnsi="Wingdings"/>
    </w:rPr>
  </w:style>
  <w:style w:type="character" w:customStyle="1" w:styleId="WW8Num13z3">
    <w:name w:val="WW8Num13z3"/>
    <w:uiPriority w:val="99"/>
    <w:rsid w:val="009B3C18"/>
    <w:rPr>
      <w:rFonts w:ascii="Symbol" w:hAnsi="Symbol"/>
    </w:rPr>
  </w:style>
  <w:style w:type="character" w:customStyle="1" w:styleId="WW8Num14z0">
    <w:name w:val="WW8Num14z0"/>
    <w:uiPriority w:val="99"/>
    <w:rsid w:val="009B3C18"/>
  </w:style>
  <w:style w:type="character" w:customStyle="1" w:styleId="WW8Num14z1">
    <w:name w:val="WW8Num14z1"/>
    <w:uiPriority w:val="99"/>
    <w:rsid w:val="009B3C18"/>
  </w:style>
  <w:style w:type="character" w:customStyle="1" w:styleId="WW8Num14z2">
    <w:name w:val="WW8Num14z2"/>
    <w:uiPriority w:val="99"/>
    <w:rsid w:val="009B3C18"/>
  </w:style>
  <w:style w:type="character" w:customStyle="1" w:styleId="WW8Num14z3">
    <w:name w:val="WW8Num14z3"/>
    <w:uiPriority w:val="99"/>
    <w:rsid w:val="009B3C18"/>
  </w:style>
  <w:style w:type="character" w:customStyle="1" w:styleId="WW8Num14z4">
    <w:name w:val="WW8Num14z4"/>
    <w:uiPriority w:val="99"/>
    <w:rsid w:val="009B3C18"/>
  </w:style>
  <w:style w:type="character" w:customStyle="1" w:styleId="WW8Num14z5">
    <w:name w:val="WW8Num14z5"/>
    <w:uiPriority w:val="99"/>
    <w:rsid w:val="009B3C18"/>
  </w:style>
  <w:style w:type="character" w:customStyle="1" w:styleId="WW8Num14z6">
    <w:name w:val="WW8Num14z6"/>
    <w:uiPriority w:val="99"/>
    <w:rsid w:val="009B3C18"/>
  </w:style>
  <w:style w:type="character" w:customStyle="1" w:styleId="WW8Num14z7">
    <w:name w:val="WW8Num14z7"/>
    <w:uiPriority w:val="99"/>
    <w:rsid w:val="009B3C18"/>
  </w:style>
  <w:style w:type="character" w:customStyle="1" w:styleId="WW8Num14z8">
    <w:name w:val="WW8Num14z8"/>
    <w:uiPriority w:val="99"/>
    <w:rsid w:val="009B3C18"/>
  </w:style>
  <w:style w:type="character" w:customStyle="1" w:styleId="12">
    <w:name w:val="Шрифт абзацу за промовчанням1"/>
    <w:uiPriority w:val="99"/>
    <w:rsid w:val="009B3C18"/>
  </w:style>
  <w:style w:type="character" w:styleId="a3">
    <w:name w:val="Emphasis"/>
    <w:qFormat/>
    <w:rsid w:val="009B3C18"/>
    <w:rPr>
      <w:rFonts w:cs="Times New Roman"/>
      <w:i/>
    </w:rPr>
  </w:style>
  <w:style w:type="character" w:customStyle="1" w:styleId="a4">
    <w:name w:val="Текст у виносці Знак"/>
    <w:uiPriority w:val="99"/>
    <w:rsid w:val="009B3C18"/>
    <w:rPr>
      <w:rFonts w:ascii="Tahoma" w:eastAsia="Arial Unicode MS" w:hAnsi="Tahoma"/>
      <w:color w:val="000000"/>
      <w:sz w:val="16"/>
    </w:rPr>
  </w:style>
  <w:style w:type="character" w:customStyle="1" w:styleId="a5">
    <w:name w:val="Верхній колонтитул Знак"/>
    <w:uiPriority w:val="99"/>
    <w:rsid w:val="009B3C18"/>
    <w:rPr>
      <w:rFonts w:ascii="Arial Unicode MS" w:eastAsia="Arial Unicode MS" w:hAnsi="Arial Unicode MS"/>
      <w:color w:val="000000"/>
      <w:sz w:val="24"/>
    </w:rPr>
  </w:style>
  <w:style w:type="character" w:customStyle="1" w:styleId="a6">
    <w:name w:val="Нижній колонтитул Знак"/>
    <w:uiPriority w:val="99"/>
    <w:rsid w:val="009B3C18"/>
    <w:rPr>
      <w:rFonts w:ascii="Arial Unicode MS" w:eastAsia="Arial Unicode MS" w:hAnsi="Arial Unicode MS"/>
      <w:color w:val="000000"/>
      <w:sz w:val="24"/>
    </w:rPr>
  </w:style>
  <w:style w:type="character" w:customStyle="1" w:styleId="a7">
    <w:name w:val="Основний текст з відступом Знак"/>
    <w:uiPriority w:val="99"/>
    <w:rsid w:val="009B3C18"/>
    <w:rPr>
      <w:rFonts w:eastAsia="Times New Roman"/>
      <w:sz w:val="24"/>
      <w:lang w:val="ru-RU"/>
    </w:rPr>
  </w:style>
  <w:style w:type="character" w:customStyle="1" w:styleId="a8">
    <w:name w:val="Назва Знак"/>
    <w:uiPriority w:val="99"/>
    <w:rsid w:val="009B3C18"/>
    <w:rPr>
      <w:rFonts w:ascii="Times New Roman CYR" w:hAnsi="Times New Roman CYR"/>
      <w:b/>
      <w:i/>
      <w:color w:val="FF0000"/>
      <w:sz w:val="28"/>
      <w:lang w:val="uk-UA"/>
    </w:rPr>
  </w:style>
  <w:style w:type="character" w:styleId="a9">
    <w:name w:val="Strong"/>
    <w:uiPriority w:val="99"/>
    <w:qFormat/>
    <w:rsid w:val="009B3C18"/>
    <w:rPr>
      <w:rFonts w:cs="Times New Roman"/>
      <w:b/>
    </w:rPr>
  </w:style>
  <w:style w:type="character" w:customStyle="1" w:styleId="23">
    <w:name w:val="Основний текст з відступом 2 Знак"/>
    <w:uiPriority w:val="99"/>
    <w:rsid w:val="009B3C18"/>
    <w:rPr>
      <w:rFonts w:eastAsia="Times New Roman"/>
      <w:sz w:val="24"/>
      <w:lang w:val="ru-RU"/>
    </w:rPr>
  </w:style>
  <w:style w:type="character" w:styleId="aa">
    <w:name w:val="page number"/>
    <w:uiPriority w:val="99"/>
    <w:rsid w:val="009B3C18"/>
    <w:rPr>
      <w:rFonts w:cs="Times New Roman"/>
    </w:rPr>
  </w:style>
  <w:style w:type="character" w:customStyle="1" w:styleId="9">
    <w:name w:val="Знак Знак9"/>
    <w:uiPriority w:val="99"/>
    <w:rsid w:val="009B3C18"/>
    <w:rPr>
      <w:rFonts w:ascii="Times New Roman" w:hAnsi="Times New Roman"/>
      <w:b/>
      <w:kern w:val="1"/>
      <w:sz w:val="32"/>
    </w:rPr>
  </w:style>
  <w:style w:type="character" w:customStyle="1" w:styleId="ab">
    <w:name w:val="Маркеры списка"/>
    <w:uiPriority w:val="99"/>
    <w:rsid w:val="009B3C18"/>
    <w:rPr>
      <w:rFonts w:ascii="OpenSymbol" w:hAnsi="OpenSymbol"/>
    </w:rPr>
  </w:style>
  <w:style w:type="paragraph" w:customStyle="1" w:styleId="13">
    <w:name w:val="Заголовок1"/>
    <w:basedOn w:val="a"/>
    <w:next w:val="ac"/>
    <w:uiPriority w:val="99"/>
    <w:rsid w:val="009B3C18"/>
    <w:pPr>
      <w:jc w:val="center"/>
    </w:pPr>
    <w:rPr>
      <w:rFonts w:ascii="Times New Roman CYR" w:eastAsia="Times New Roman" w:hAnsi="Times New Roman CYR" w:cs="Times New Roman CYR"/>
      <w:b/>
      <w:bCs/>
      <w:i/>
      <w:iCs/>
      <w:color w:val="FF0000"/>
      <w:sz w:val="28"/>
      <w:szCs w:val="20"/>
    </w:rPr>
  </w:style>
  <w:style w:type="paragraph" w:styleId="ac">
    <w:name w:val="Body Text"/>
    <w:basedOn w:val="a"/>
    <w:link w:val="ad"/>
    <w:uiPriority w:val="99"/>
    <w:rsid w:val="009B3C18"/>
    <w:pPr>
      <w:spacing w:after="140" w:line="288" w:lineRule="auto"/>
    </w:pPr>
    <w:rPr>
      <w:rFonts w:cs="Times New Roman"/>
    </w:rPr>
  </w:style>
  <w:style w:type="character" w:customStyle="1" w:styleId="ad">
    <w:name w:val="Основной текст Знак"/>
    <w:basedOn w:val="a0"/>
    <w:link w:val="ac"/>
    <w:uiPriority w:val="99"/>
    <w:rsid w:val="009B3C18"/>
    <w:rPr>
      <w:rFonts w:ascii="Arial Unicode MS" w:eastAsia="Arial Unicode MS" w:hAnsi="Arial Unicode MS" w:cs="Times New Roman"/>
      <w:color w:val="000000"/>
      <w:sz w:val="24"/>
      <w:szCs w:val="24"/>
      <w:lang w:val="uk-UA" w:eastAsia="zh-CN"/>
    </w:rPr>
  </w:style>
  <w:style w:type="paragraph" w:styleId="ae">
    <w:name w:val="List"/>
    <w:basedOn w:val="ac"/>
    <w:uiPriority w:val="99"/>
    <w:rsid w:val="009B3C18"/>
    <w:rPr>
      <w:rFonts w:cs="Mangal"/>
    </w:rPr>
  </w:style>
  <w:style w:type="paragraph" w:styleId="af">
    <w:name w:val="caption"/>
    <w:basedOn w:val="a"/>
    <w:uiPriority w:val="99"/>
    <w:qFormat/>
    <w:rsid w:val="009B3C18"/>
    <w:pPr>
      <w:suppressLineNumbers/>
      <w:spacing w:before="120" w:after="120"/>
    </w:pPr>
    <w:rPr>
      <w:rFonts w:cs="Mangal"/>
      <w:i/>
      <w:iCs/>
    </w:rPr>
  </w:style>
  <w:style w:type="paragraph" w:customStyle="1" w:styleId="24">
    <w:name w:val="Указатель2"/>
    <w:basedOn w:val="a"/>
    <w:uiPriority w:val="99"/>
    <w:rsid w:val="009B3C18"/>
    <w:pPr>
      <w:suppressLineNumbers/>
    </w:pPr>
    <w:rPr>
      <w:rFonts w:cs="Mangal"/>
    </w:rPr>
  </w:style>
  <w:style w:type="paragraph" w:customStyle="1" w:styleId="14">
    <w:name w:val="Назва об'єкта1"/>
    <w:basedOn w:val="a"/>
    <w:uiPriority w:val="99"/>
    <w:rsid w:val="009B3C18"/>
    <w:pPr>
      <w:suppressLineNumbers/>
      <w:spacing w:before="120" w:after="120"/>
    </w:pPr>
    <w:rPr>
      <w:rFonts w:cs="Mangal"/>
      <w:i/>
      <w:iCs/>
    </w:rPr>
  </w:style>
  <w:style w:type="paragraph" w:customStyle="1" w:styleId="15">
    <w:name w:val="Указатель1"/>
    <w:basedOn w:val="a"/>
    <w:uiPriority w:val="99"/>
    <w:rsid w:val="009B3C18"/>
    <w:pPr>
      <w:suppressLineNumbers/>
    </w:pPr>
    <w:rPr>
      <w:rFonts w:cs="Mangal"/>
    </w:rPr>
  </w:style>
  <w:style w:type="paragraph" w:customStyle="1" w:styleId="16">
    <w:name w:val="Без інтервалів1"/>
    <w:uiPriority w:val="99"/>
    <w:rsid w:val="009B3C18"/>
    <w:pPr>
      <w:suppressAutoHyphens/>
      <w:spacing w:after="0" w:line="240" w:lineRule="auto"/>
    </w:pPr>
    <w:rPr>
      <w:rFonts w:ascii="ArialMT" w:eastAsia="Times New Roman" w:hAnsi="ArialMT" w:cs="Arial Unicode MS"/>
      <w:sz w:val="16"/>
      <w:szCs w:val="16"/>
      <w:lang w:val="uk-UA" w:eastAsia="zh-CN"/>
    </w:rPr>
  </w:style>
  <w:style w:type="paragraph" w:customStyle="1" w:styleId="17">
    <w:name w:val="Абзац списку1"/>
    <w:basedOn w:val="a"/>
    <w:uiPriority w:val="99"/>
    <w:rsid w:val="009B3C18"/>
    <w:pPr>
      <w:ind w:left="708"/>
    </w:pPr>
  </w:style>
  <w:style w:type="paragraph" w:customStyle="1" w:styleId="18">
    <w:name w:val="Звичайний (веб)1"/>
    <w:basedOn w:val="a"/>
    <w:uiPriority w:val="99"/>
    <w:rsid w:val="009B3C18"/>
    <w:pPr>
      <w:spacing w:before="280" w:after="280"/>
    </w:pPr>
    <w:rPr>
      <w:rFonts w:ascii="Times New Roman" w:eastAsia="Times New Roman" w:hAnsi="Times New Roman" w:cs="Times New Roman"/>
      <w:color w:val="auto"/>
    </w:rPr>
  </w:style>
  <w:style w:type="paragraph" w:customStyle="1" w:styleId="19">
    <w:name w:val="Текст у виносці1"/>
    <w:basedOn w:val="a"/>
    <w:uiPriority w:val="99"/>
    <w:rsid w:val="009B3C18"/>
    <w:rPr>
      <w:rFonts w:ascii="Tahoma" w:hAnsi="Tahoma" w:cs="Times New Roman"/>
      <w:sz w:val="16"/>
      <w:szCs w:val="16"/>
    </w:rPr>
  </w:style>
  <w:style w:type="paragraph" w:styleId="af0">
    <w:name w:val="header"/>
    <w:basedOn w:val="a"/>
    <w:link w:val="af1"/>
    <w:uiPriority w:val="99"/>
    <w:rsid w:val="009B3C18"/>
    <w:rPr>
      <w:rFonts w:cs="Times New Roman"/>
    </w:rPr>
  </w:style>
  <w:style w:type="character" w:customStyle="1" w:styleId="af1">
    <w:name w:val="Верхний колонтитул Знак"/>
    <w:basedOn w:val="a0"/>
    <w:link w:val="af0"/>
    <w:uiPriority w:val="99"/>
    <w:rsid w:val="009B3C18"/>
    <w:rPr>
      <w:rFonts w:ascii="Arial Unicode MS" w:eastAsia="Arial Unicode MS" w:hAnsi="Arial Unicode MS" w:cs="Times New Roman"/>
      <w:color w:val="000000"/>
      <w:sz w:val="24"/>
      <w:szCs w:val="24"/>
      <w:lang w:val="uk-UA" w:eastAsia="zh-CN"/>
    </w:rPr>
  </w:style>
  <w:style w:type="paragraph" w:styleId="af2">
    <w:name w:val="footer"/>
    <w:basedOn w:val="a"/>
    <w:link w:val="af3"/>
    <w:uiPriority w:val="99"/>
    <w:rsid w:val="009B3C18"/>
    <w:rPr>
      <w:rFonts w:cs="Times New Roman"/>
      <w:szCs w:val="20"/>
    </w:rPr>
  </w:style>
  <w:style w:type="character" w:customStyle="1" w:styleId="af3">
    <w:name w:val="Нижний колонтитул Знак"/>
    <w:basedOn w:val="a0"/>
    <w:link w:val="af2"/>
    <w:uiPriority w:val="99"/>
    <w:rsid w:val="009B3C18"/>
    <w:rPr>
      <w:rFonts w:ascii="Arial Unicode MS" w:eastAsia="Arial Unicode MS" w:hAnsi="Arial Unicode MS" w:cs="Times New Roman"/>
      <w:color w:val="000000"/>
      <w:sz w:val="24"/>
      <w:szCs w:val="20"/>
      <w:lang w:val="uk-UA" w:eastAsia="zh-CN"/>
    </w:rPr>
  </w:style>
  <w:style w:type="paragraph" w:customStyle="1" w:styleId="WW-">
    <w:name w:val="WW-Базовый"/>
    <w:uiPriority w:val="99"/>
    <w:rsid w:val="009B3C18"/>
    <w:pPr>
      <w:tabs>
        <w:tab w:val="left" w:pos="709"/>
      </w:tabs>
      <w:suppressAutoHyphens/>
      <w:spacing w:after="0" w:line="200" w:lineRule="atLeast"/>
    </w:pPr>
    <w:rPr>
      <w:rFonts w:ascii="Times New Roman" w:eastAsia="Times New Roman" w:hAnsi="Times New Roman" w:cs="Times New Roman"/>
      <w:sz w:val="24"/>
      <w:szCs w:val="24"/>
      <w:lang w:val="uk-UA" w:eastAsia="zh-CN"/>
    </w:rPr>
  </w:style>
  <w:style w:type="paragraph" w:customStyle="1" w:styleId="WW-1">
    <w:name w:val="WW-Базовый1"/>
    <w:uiPriority w:val="99"/>
    <w:rsid w:val="009B3C18"/>
    <w:pPr>
      <w:tabs>
        <w:tab w:val="left" w:pos="709"/>
      </w:tabs>
      <w:suppressAutoHyphens/>
      <w:spacing w:after="0" w:line="200" w:lineRule="atLeast"/>
    </w:pPr>
    <w:rPr>
      <w:rFonts w:ascii="Times New Roman" w:eastAsia="Times New Roman" w:hAnsi="Times New Roman" w:cs="Calibri"/>
      <w:sz w:val="24"/>
      <w:szCs w:val="24"/>
      <w:lang w:val="uk-UA" w:eastAsia="zh-CN"/>
    </w:rPr>
  </w:style>
  <w:style w:type="paragraph" w:customStyle="1" w:styleId="111">
    <w:name w:val="Знак Знак Знак Знак1 Знак Знак Знак1 Знак Знак Знак Знак Знак1 Знак"/>
    <w:basedOn w:val="a"/>
    <w:uiPriority w:val="99"/>
    <w:rsid w:val="009B3C18"/>
    <w:rPr>
      <w:rFonts w:ascii="Verdana" w:eastAsia="Times New Roman" w:hAnsi="Verdana" w:cs="Verdana"/>
      <w:color w:val="auto"/>
      <w:sz w:val="20"/>
      <w:szCs w:val="20"/>
      <w:lang w:val="en-US"/>
    </w:rPr>
  </w:style>
  <w:style w:type="paragraph" w:styleId="af4">
    <w:name w:val="Body Text Indent"/>
    <w:basedOn w:val="a"/>
    <w:link w:val="af5"/>
    <w:uiPriority w:val="99"/>
    <w:rsid w:val="009B3C18"/>
    <w:pPr>
      <w:ind w:firstLine="709"/>
      <w:jc w:val="both"/>
    </w:pPr>
    <w:rPr>
      <w:rFonts w:cs="Times New Roman"/>
    </w:rPr>
  </w:style>
  <w:style w:type="character" w:customStyle="1" w:styleId="af5">
    <w:name w:val="Основной текст с отступом Знак"/>
    <w:basedOn w:val="a0"/>
    <w:link w:val="af4"/>
    <w:uiPriority w:val="99"/>
    <w:rsid w:val="009B3C18"/>
    <w:rPr>
      <w:rFonts w:ascii="Arial Unicode MS" w:eastAsia="Arial Unicode MS" w:hAnsi="Arial Unicode MS" w:cs="Times New Roman"/>
      <w:color w:val="000000"/>
      <w:sz w:val="24"/>
      <w:szCs w:val="24"/>
      <w:lang w:val="uk-UA" w:eastAsia="zh-CN"/>
    </w:rPr>
  </w:style>
  <w:style w:type="paragraph" w:customStyle="1" w:styleId="210">
    <w:name w:val="Основний текст з відступом 21"/>
    <w:basedOn w:val="a"/>
    <w:uiPriority w:val="99"/>
    <w:rsid w:val="009B3C18"/>
    <w:pPr>
      <w:spacing w:after="120" w:line="480" w:lineRule="auto"/>
      <w:ind w:left="283"/>
    </w:pPr>
    <w:rPr>
      <w:rFonts w:ascii="Times New Roman" w:eastAsia="Times New Roman" w:hAnsi="Times New Roman" w:cs="Times New Roman"/>
      <w:color w:val="auto"/>
      <w:lang w:val="ru-RU"/>
    </w:rPr>
  </w:style>
  <w:style w:type="paragraph" w:customStyle="1" w:styleId="000Normal">
    <w:name w:val="000 Normal"/>
    <w:basedOn w:val="a"/>
    <w:next w:val="a"/>
    <w:uiPriority w:val="99"/>
    <w:rsid w:val="009B3C18"/>
    <w:pPr>
      <w:autoSpaceDE w:val="0"/>
    </w:pPr>
    <w:rPr>
      <w:rFonts w:ascii="Arial" w:eastAsia="Times New Roman" w:hAnsi="Arial" w:cs="Arial"/>
      <w:color w:val="auto"/>
    </w:rPr>
  </w:style>
  <w:style w:type="paragraph" w:customStyle="1" w:styleId="211">
    <w:name w:val="Основний текст 21"/>
    <w:basedOn w:val="a"/>
    <w:uiPriority w:val="99"/>
    <w:rsid w:val="009B3C18"/>
    <w:pPr>
      <w:spacing w:after="120" w:line="480" w:lineRule="auto"/>
    </w:pPr>
  </w:style>
  <w:style w:type="paragraph" w:styleId="af6">
    <w:name w:val="List Paragraph"/>
    <w:basedOn w:val="a"/>
    <w:link w:val="af7"/>
    <w:uiPriority w:val="34"/>
    <w:qFormat/>
    <w:rsid w:val="009B3C18"/>
    <w:pPr>
      <w:ind w:left="708"/>
    </w:pPr>
    <w:rPr>
      <w:rFonts w:cs="Times New Roman"/>
      <w:szCs w:val="20"/>
    </w:rPr>
  </w:style>
  <w:style w:type="character" w:customStyle="1" w:styleId="af7">
    <w:name w:val="Абзац списка Знак"/>
    <w:link w:val="af6"/>
    <w:uiPriority w:val="34"/>
    <w:locked/>
    <w:rsid w:val="009B3C18"/>
    <w:rPr>
      <w:rFonts w:ascii="Arial Unicode MS" w:eastAsia="Arial Unicode MS" w:hAnsi="Arial Unicode MS" w:cs="Times New Roman"/>
      <w:color w:val="000000"/>
      <w:sz w:val="24"/>
      <w:szCs w:val="20"/>
      <w:lang w:val="uk-UA" w:eastAsia="zh-CN"/>
    </w:rPr>
  </w:style>
  <w:style w:type="paragraph" w:customStyle="1" w:styleId="af8">
    <w:name w:val="Содержимое таблицы"/>
    <w:basedOn w:val="a"/>
    <w:uiPriority w:val="99"/>
    <w:rsid w:val="009B3C18"/>
    <w:pPr>
      <w:suppressLineNumbers/>
    </w:pPr>
  </w:style>
  <w:style w:type="paragraph" w:customStyle="1" w:styleId="af9">
    <w:name w:val="Заголовок таблицы"/>
    <w:basedOn w:val="af8"/>
    <w:uiPriority w:val="99"/>
    <w:rsid w:val="009B3C18"/>
    <w:pPr>
      <w:jc w:val="center"/>
    </w:pPr>
    <w:rPr>
      <w:b/>
      <w:bCs/>
    </w:rPr>
  </w:style>
  <w:style w:type="paragraph" w:customStyle="1" w:styleId="afa">
    <w:name w:val="Содержимое врезки"/>
    <w:basedOn w:val="a"/>
    <w:uiPriority w:val="99"/>
    <w:rsid w:val="009B3C18"/>
  </w:style>
  <w:style w:type="paragraph" w:customStyle="1" w:styleId="1a">
    <w:name w:val="Абзац списка1"/>
    <w:basedOn w:val="a"/>
    <w:uiPriority w:val="99"/>
    <w:rsid w:val="009B3C18"/>
    <w:pPr>
      <w:suppressAutoHyphens w:val="0"/>
      <w:ind w:left="720"/>
      <w:contextualSpacing/>
    </w:pPr>
    <w:rPr>
      <w:rFonts w:ascii="Times New Roman" w:eastAsia="Times New Roman" w:hAnsi="Times New Roman" w:cs="Times New Roman"/>
      <w:color w:val="auto"/>
      <w:lang w:val="ru-RU"/>
    </w:rPr>
  </w:style>
  <w:style w:type="character" w:customStyle="1" w:styleId="xfm51875716">
    <w:name w:val="xfm_51875716"/>
    <w:uiPriority w:val="99"/>
    <w:rsid w:val="009B3C18"/>
  </w:style>
  <w:style w:type="character" w:customStyle="1" w:styleId="25">
    <w:name w:val="Основной текст с отступом 2 Знак"/>
    <w:basedOn w:val="a0"/>
    <w:link w:val="26"/>
    <w:uiPriority w:val="99"/>
    <w:semiHidden/>
    <w:rsid w:val="009B3C18"/>
    <w:rPr>
      <w:rFonts w:ascii="Arial Unicode MS" w:eastAsia="Arial Unicode MS" w:hAnsi="Arial Unicode MS" w:cs="Times New Roman"/>
      <w:color w:val="000000"/>
      <w:sz w:val="24"/>
      <w:szCs w:val="24"/>
      <w:lang w:val="uk-UA" w:eastAsia="zh-CN"/>
    </w:rPr>
  </w:style>
  <w:style w:type="paragraph" w:styleId="26">
    <w:name w:val="Body Text Indent 2"/>
    <w:basedOn w:val="a"/>
    <w:link w:val="25"/>
    <w:uiPriority w:val="99"/>
    <w:semiHidden/>
    <w:rsid w:val="009B3C18"/>
    <w:pPr>
      <w:spacing w:after="120" w:line="480" w:lineRule="auto"/>
      <w:ind w:left="283"/>
    </w:pPr>
    <w:rPr>
      <w:rFonts w:cs="Times New Roman"/>
    </w:rPr>
  </w:style>
  <w:style w:type="paragraph" w:customStyle="1" w:styleId="rvps14">
    <w:name w:val="rvps14"/>
    <w:basedOn w:val="a"/>
    <w:uiPriority w:val="99"/>
    <w:rsid w:val="009B3C18"/>
    <w:pPr>
      <w:suppressAutoHyphens w:val="0"/>
      <w:spacing w:before="100" w:beforeAutospacing="1" w:after="100" w:afterAutospacing="1"/>
    </w:pPr>
    <w:rPr>
      <w:rFonts w:ascii="Times New Roman" w:eastAsia="Times New Roman" w:hAnsi="Times New Roman" w:cs="Times New Roman"/>
      <w:color w:val="auto"/>
      <w:lang w:val="ru-RU" w:eastAsia="ru-RU"/>
    </w:rPr>
  </w:style>
  <w:style w:type="character" w:customStyle="1" w:styleId="rvts82">
    <w:name w:val="rvts82"/>
    <w:uiPriority w:val="99"/>
    <w:rsid w:val="009B3C18"/>
  </w:style>
  <w:style w:type="paragraph" w:customStyle="1" w:styleId="rvps12">
    <w:name w:val="rvps12"/>
    <w:basedOn w:val="a"/>
    <w:uiPriority w:val="99"/>
    <w:rsid w:val="009B3C18"/>
    <w:pPr>
      <w:suppressAutoHyphens w:val="0"/>
      <w:spacing w:before="100" w:beforeAutospacing="1" w:after="100" w:afterAutospacing="1"/>
    </w:pPr>
    <w:rPr>
      <w:rFonts w:ascii="Times New Roman" w:eastAsia="Times New Roman" w:hAnsi="Times New Roman" w:cs="Times New Roman"/>
      <w:color w:val="auto"/>
      <w:lang w:val="ru-RU" w:eastAsia="ru-RU"/>
    </w:rPr>
  </w:style>
  <w:style w:type="paragraph" w:styleId="afb">
    <w:name w:val="Title"/>
    <w:aliases w:val=" Знак"/>
    <w:basedOn w:val="a"/>
    <w:link w:val="afc"/>
    <w:qFormat/>
    <w:rsid w:val="009B3C18"/>
    <w:pPr>
      <w:suppressAutoHyphens w:val="0"/>
      <w:spacing w:before="120"/>
      <w:jc w:val="center"/>
    </w:pPr>
    <w:rPr>
      <w:rFonts w:ascii="Bookman Old Style" w:eastAsia="Times New Roman" w:hAnsi="Bookman Old Style" w:cs="Times New Roman"/>
      <w:color w:val="auto"/>
      <w:sz w:val="32"/>
      <w:szCs w:val="20"/>
      <w:lang w:eastAsia="en-US"/>
    </w:rPr>
  </w:style>
  <w:style w:type="character" w:customStyle="1" w:styleId="afc">
    <w:name w:val="Заголовок Знак"/>
    <w:aliases w:val=" Знак Знак"/>
    <w:basedOn w:val="a0"/>
    <w:link w:val="afb"/>
    <w:rsid w:val="009B3C18"/>
    <w:rPr>
      <w:rFonts w:ascii="Bookman Old Style" w:eastAsia="Times New Roman" w:hAnsi="Bookman Old Style" w:cs="Times New Roman"/>
      <w:sz w:val="32"/>
      <w:szCs w:val="20"/>
      <w:lang w:val="uk-UA"/>
    </w:rPr>
  </w:style>
  <w:style w:type="paragraph" w:styleId="afd">
    <w:name w:val="No Spacing"/>
    <w:uiPriority w:val="1"/>
    <w:qFormat/>
    <w:rsid w:val="009B3C18"/>
    <w:pPr>
      <w:spacing w:after="0" w:line="240" w:lineRule="auto"/>
    </w:pPr>
    <w:rPr>
      <w:rFonts w:ascii="Calibri" w:eastAsia="Times New Roman" w:hAnsi="Calibri" w:cs="Times New Roman"/>
    </w:rPr>
  </w:style>
  <w:style w:type="paragraph" w:styleId="afe">
    <w:name w:val="Balloon Text"/>
    <w:basedOn w:val="a"/>
    <w:link w:val="aff"/>
    <w:uiPriority w:val="99"/>
    <w:semiHidden/>
    <w:rsid w:val="009B3C18"/>
    <w:rPr>
      <w:rFonts w:ascii="Tahoma" w:hAnsi="Tahoma" w:cs="Times New Roman"/>
      <w:sz w:val="16"/>
      <w:szCs w:val="16"/>
    </w:rPr>
  </w:style>
  <w:style w:type="character" w:customStyle="1" w:styleId="aff">
    <w:name w:val="Текст выноски Знак"/>
    <w:basedOn w:val="a0"/>
    <w:link w:val="afe"/>
    <w:uiPriority w:val="99"/>
    <w:semiHidden/>
    <w:rsid w:val="009B3C18"/>
    <w:rPr>
      <w:rFonts w:ascii="Tahoma" w:eastAsia="Arial Unicode MS" w:hAnsi="Tahoma" w:cs="Times New Roman"/>
      <w:color w:val="000000"/>
      <w:sz w:val="16"/>
      <w:szCs w:val="16"/>
      <w:lang w:val="uk-UA" w:eastAsia="zh-CN"/>
    </w:rPr>
  </w:style>
  <w:style w:type="character" w:styleId="aff0">
    <w:name w:val="Intense Emphasis"/>
    <w:uiPriority w:val="99"/>
    <w:qFormat/>
    <w:rsid w:val="009B3C18"/>
    <w:rPr>
      <w:rFonts w:cs="Times New Roman"/>
      <w:b/>
      <w:i/>
      <w:color w:val="auto"/>
    </w:rPr>
  </w:style>
  <w:style w:type="paragraph" w:styleId="aff1">
    <w:name w:val="Subtitle"/>
    <w:basedOn w:val="a"/>
    <w:next w:val="a"/>
    <w:link w:val="aff2"/>
    <w:uiPriority w:val="99"/>
    <w:qFormat/>
    <w:rsid w:val="009B3C18"/>
    <w:pPr>
      <w:numPr>
        <w:ilvl w:val="1"/>
      </w:numPr>
      <w:suppressAutoHyphens w:val="0"/>
      <w:spacing w:after="160" w:line="259" w:lineRule="auto"/>
      <w:jc w:val="both"/>
    </w:pPr>
    <w:rPr>
      <w:rFonts w:ascii="Cambria" w:eastAsia="Times New Roman" w:hAnsi="Cambria" w:cs="Times New Roman"/>
      <w:color w:val="auto"/>
      <w:lang w:val="ru-RU" w:eastAsia="ru-RU"/>
    </w:rPr>
  </w:style>
  <w:style w:type="character" w:customStyle="1" w:styleId="aff2">
    <w:name w:val="Подзаголовок Знак"/>
    <w:basedOn w:val="a0"/>
    <w:link w:val="aff1"/>
    <w:uiPriority w:val="99"/>
    <w:rsid w:val="009B3C18"/>
    <w:rPr>
      <w:rFonts w:ascii="Cambria" w:eastAsia="Times New Roman" w:hAnsi="Cambria" w:cs="Times New Roman"/>
      <w:sz w:val="24"/>
      <w:szCs w:val="24"/>
      <w:lang w:eastAsia="ru-RU"/>
    </w:rPr>
  </w:style>
  <w:style w:type="paragraph" w:styleId="32">
    <w:name w:val="Body Text Indent 3"/>
    <w:basedOn w:val="a"/>
    <w:link w:val="33"/>
    <w:uiPriority w:val="99"/>
    <w:semiHidden/>
    <w:rsid w:val="009B3C18"/>
    <w:pPr>
      <w:spacing w:after="120"/>
      <w:ind w:left="283"/>
    </w:pPr>
    <w:rPr>
      <w:rFonts w:cs="Times New Roman"/>
      <w:sz w:val="16"/>
      <w:szCs w:val="16"/>
    </w:rPr>
  </w:style>
  <w:style w:type="character" w:customStyle="1" w:styleId="33">
    <w:name w:val="Основной текст с отступом 3 Знак"/>
    <w:basedOn w:val="a0"/>
    <w:link w:val="32"/>
    <w:uiPriority w:val="99"/>
    <w:semiHidden/>
    <w:rsid w:val="009B3C18"/>
    <w:rPr>
      <w:rFonts w:ascii="Arial Unicode MS" w:eastAsia="Arial Unicode MS" w:hAnsi="Arial Unicode MS" w:cs="Times New Roman"/>
      <w:color w:val="000000"/>
      <w:sz w:val="16"/>
      <w:szCs w:val="16"/>
      <w:lang w:val="uk-UA" w:eastAsia="zh-CN"/>
    </w:rPr>
  </w:style>
  <w:style w:type="character" w:customStyle="1" w:styleId="rvts0">
    <w:name w:val="rvts0"/>
    <w:uiPriority w:val="99"/>
    <w:rsid w:val="009B3C18"/>
  </w:style>
  <w:style w:type="paragraph" w:styleId="HTML">
    <w:name w:val="HTML Preformatted"/>
    <w:basedOn w:val="a"/>
    <w:link w:val="HTML0"/>
    <w:uiPriority w:val="99"/>
    <w:rsid w:val="009B3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Times New Roman"/>
      <w:color w:val="auto"/>
      <w:sz w:val="20"/>
      <w:szCs w:val="20"/>
      <w:lang w:val="ru-RU" w:eastAsia="ru-RU"/>
    </w:rPr>
  </w:style>
  <w:style w:type="character" w:customStyle="1" w:styleId="HTML0">
    <w:name w:val="Стандартный HTML Знак"/>
    <w:basedOn w:val="a0"/>
    <w:link w:val="HTML"/>
    <w:uiPriority w:val="99"/>
    <w:rsid w:val="009B3C18"/>
    <w:rPr>
      <w:rFonts w:ascii="Courier New" w:eastAsia="Times New Roman" w:hAnsi="Courier New" w:cs="Times New Roman"/>
      <w:sz w:val="20"/>
      <w:szCs w:val="20"/>
      <w:lang w:eastAsia="ru-RU"/>
    </w:rPr>
  </w:style>
  <w:style w:type="paragraph" w:customStyle="1" w:styleId="xfmc1">
    <w:name w:val="xfmc1"/>
    <w:basedOn w:val="a"/>
    <w:rsid w:val="009B3C18"/>
    <w:pPr>
      <w:suppressAutoHyphens w:val="0"/>
      <w:spacing w:before="100" w:beforeAutospacing="1" w:after="100" w:afterAutospacing="1"/>
    </w:pPr>
    <w:rPr>
      <w:rFonts w:ascii="Times New Roman" w:eastAsia="Times New Roman" w:hAnsi="Times New Roman" w:cs="Times New Roman"/>
      <w:color w:val="auto"/>
      <w:lang w:val="ru-RU" w:eastAsia="ru-RU"/>
    </w:rPr>
  </w:style>
  <w:style w:type="character" w:customStyle="1" w:styleId="apple-converted-space">
    <w:name w:val="apple-converted-space"/>
    <w:rsid w:val="009B3C18"/>
  </w:style>
  <w:style w:type="character" w:customStyle="1" w:styleId="xfmc2">
    <w:name w:val="xfmc2"/>
    <w:rsid w:val="009B3C18"/>
  </w:style>
  <w:style w:type="paragraph" w:styleId="34">
    <w:name w:val="Body Text 3"/>
    <w:basedOn w:val="a"/>
    <w:link w:val="35"/>
    <w:uiPriority w:val="99"/>
    <w:rsid w:val="009B3C18"/>
    <w:pPr>
      <w:suppressAutoHyphens w:val="0"/>
      <w:spacing w:after="120" w:line="259" w:lineRule="auto"/>
      <w:jc w:val="both"/>
    </w:pPr>
    <w:rPr>
      <w:rFonts w:ascii="Garamond" w:eastAsia="Times New Roman" w:hAnsi="Garamond" w:cs="Times New Roman"/>
      <w:color w:val="auto"/>
      <w:sz w:val="16"/>
      <w:szCs w:val="16"/>
      <w:lang w:val="ru-RU" w:eastAsia="ru-RU"/>
    </w:rPr>
  </w:style>
  <w:style w:type="character" w:customStyle="1" w:styleId="35">
    <w:name w:val="Основной текст 3 Знак"/>
    <w:basedOn w:val="a0"/>
    <w:link w:val="34"/>
    <w:uiPriority w:val="99"/>
    <w:rsid w:val="009B3C18"/>
    <w:rPr>
      <w:rFonts w:ascii="Garamond" w:eastAsia="Times New Roman" w:hAnsi="Garamond" w:cs="Times New Roman"/>
      <w:sz w:val="16"/>
      <w:szCs w:val="16"/>
      <w:lang w:eastAsia="ru-RU"/>
    </w:rPr>
  </w:style>
  <w:style w:type="character" w:customStyle="1" w:styleId="hps">
    <w:name w:val="hps"/>
    <w:uiPriority w:val="99"/>
    <w:rsid w:val="009B3C18"/>
  </w:style>
  <w:style w:type="paragraph" w:customStyle="1" w:styleId="Style3">
    <w:name w:val="Style3"/>
    <w:basedOn w:val="a"/>
    <w:uiPriority w:val="99"/>
    <w:rsid w:val="009B3C18"/>
    <w:pPr>
      <w:widowControl w:val="0"/>
      <w:suppressAutoHyphens w:val="0"/>
      <w:autoSpaceDE w:val="0"/>
      <w:autoSpaceDN w:val="0"/>
      <w:adjustRightInd w:val="0"/>
      <w:spacing w:line="235" w:lineRule="exact"/>
    </w:pPr>
    <w:rPr>
      <w:rFonts w:ascii="Times New Roman" w:eastAsia="Times New Roman" w:hAnsi="Times New Roman" w:cs="Times New Roman"/>
      <w:color w:val="auto"/>
      <w:lang w:eastAsia="uk-UA"/>
    </w:rPr>
  </w:style>
  <w:style w:type="paragraph" w:customStyle="1" w:styleId="rvps2">
    <w:name w:val="rvps2"/>
    <w:basedOn w:val="a"/>
    <w:rsid w:val="009B3C18"/>
    <w:pPr>
      <w:suppressAutoHyphens w:val="0"/>
      <w:spacing w:before="100" w:beforeAutospacing="1" w:after="100" w:afterAutospacing="1"/>
    </w:pPr>
    <w:rPr>
      <w:rFonts w:ascii="Times New Roman" w:eastAsia="Times New Roman" w:hAnsi="Times New Roman" w:cs="Times New Roman"/>
      <w:color w:val="auto"/>
      <w:lang w:val="ru-RU" w:eastAsia="ru-RU"/>
    </w:rPr>
  </w:style>
  <w:style w:type="character" w:customStyle="1" w:styleId="FontStyle51">
    <w:name w:val="Font Style51"/>
    <w:uiPriority w:val="99"/>
    <w:rsid w:val="009B3C18"/>
    <w:rPr>
      <w:rFonts w:ascii="Times New Roman" w:hAnsi="Times New Roman" w:cs="Times New Roman"/>
      <w:color w:val="000000"/>
      <w:sz w:val="26"/>
      <w:szCs w:val="26"/>
    </w:rPr>
  </w:style>
  <w:style w:type="character" w:customStyle="1" w:styleId="rvts23">
    <w:name w:val="rvts23"/>
    <w:rsid w:val="009B3C18"/>
  </w:style>
  <w:style w:type="paragraph" w:customStyle="1" w:styleId="Style2">
    <w:name w:val="Style2"/>
    <w:basedOn w:val="a"/>
    <w:uiPriority w:val="99"/>
    <w:rsid w:val="009B3C18"/>
    <w:pPr>
      <w:widowControl w:val="0"/>
      <w:suppressAutoHyphens w:val="0"/>
      <w:autoSpaceDE w:val="0"/>
      <w:autoSpaceDN w:val="0"/>
      <w:adjustRightInd w:val="0"/>
      <w:spacing w:line="308" w:lineRule="exact"/>
      <w:ind w:firstLine="547"/>
      <w:jc w:val="both"/>
    </w:pPr>
    <w:rPr>
      <w:rFonts w:ascii="Times New Roman" w:eastAsia="Times New Roman" w:hAnsi="Times New Roman" w:cs="Times New Roman"/>
      <w:color w:val="auto"/>
      <w:lang w:val="ru-RU" w:eastAsia="ru-RU"/>
    </w:rPr>
  </w:style>
  <w:style w:type="paragraph" w:customStyle="1" w:styleId="xfmc3">
    <w:name w:val="xfmc3"/>
    <w:basedOn w:val="a"/>
    <w:rsid w:val="009B3C18"/>
    <w:pPr>
      <w:suppressAutoHyphens w:val="0"/>
      <w:spacing w:before="100" w:beforeAutospacing="1" w:after="100" w:afterAutospacing="1"/>
    </w:pPr>
    <w:rPr>
      <w:rFonts w:ascii="Times New Roman" w:eastAsia="Times New Roman" w:hAnsi="Times New Roman" w:cs="Times New Roman"/>
      <w:color w:val="auto"/>
      <w:lang w:val="ru-RU" w:eastAsia="ru-RU"/>
    </w:rPr>
  </w:style>
  <w:style w:type="paragraph" w:customStyle="1" w:styleId="xfmc5">
    <w:name w:val="xfmc5"/>
    <w:basedOn w:val="a"/>
    <w:rsid w:val="009B3C18"/>
    <w:pPr>
      <w:suppressAutoHyphens w:val="0"/>
      <w:spacing w:before="100" w:beforeAutospacing="1" w:after="100" w:afterAutospacing="1"/>
    </w:pPr>
    <w:rPr>
      <w:rFonts w:ascii="Times New Roman" w:eastAsia="Times New Roman" w:hAnsi="Times New Roman" w:cs="Times New Roman"/>
      <w:color w:val="auto"/>
      <w:lang w:val="ru-RU" w:eastAsia="ru-RU"/>
    </w:rPr>
  </w:style>
  <w:style w:type="paragraph" w:customStyle="1" w:styleId="xfmc6">
    <w:name w:val="xfmc6"/>
    <w:basedOn w:val="a"/>
    <w:rsid w:val="009B3C18"/>
    <w:pPr>
      <w:suppressAutoHyphens w:val="0"/>
      <w:spacing w:before="100" w:beforeAutospacing="1" w:after="100" w:afterAutospacing="1"/>
    </w:pPr>
    <w:rPr>
      <w:rFonts w:ascii="Times New Roman" w:eastAsia="Times New Roman" w:hAnsi="Times New Roman" w:cs="Times New Roman"/>
      <w:color w:val="auto"/>
      <w:lang w:val="ru-RU" w:eastAsia="ru-RU"/>
    </w:rPr>
  </w:style>
  <w:style w:type="paragraph" w:customStyle="1" w:styleId="xfmc7">
    <w:name w:val="xfmc7"/>
    <w:basedOn w:val="a"/>
    <w:rsid w:val="009B3C18"/>
    <w:pPr>
      <w:suppressAutoHyphens w:val="0"/>
      <w:spacing w:before="100" w:beforeAutospacing="1" w:after="100" w:afterAutospacing="1"/>
    </w:pPr>
    <w:rPr>
      <w:rFonts w:ascii="Times New Roman" w:eastAsia="Times New Roman" w:hAnsi="Times New Roman" w:cs="Times New Roman"/>
      <w:color w:val="auto"/>
      <w:lang w:val="ru-RU" w:eastAsia="ru-RU"/>
    </w:rPr>
  </w:style>
  <w:style w:type="character" w:customStyle="1" w:styleId="fontstyle21">
    <w:name w:val="fontstyle21"/>
    <w:rsid w:val="009B3C18"/>
    <w:rPr>
      <w:rFonts w:ascii="Times New Roman" w:hAnsi="Times New Roman" w:cs="Times New Roman" w:hint="default"/>
      <w:b w:val="0"/>
      <w:bCs w:val="0"/>
      <w:i w:val="0"/>
      <w:iCs w:val="0"/>
      <w:color w:val="000000"/>
      <w:sz w:val="24"/>
      <w:szCs w:val="24"/>
    </w:rPr>
  </w:style>
  <w:style w:type="character" w:customStyle="1" w:styleId="fontstyle01">
    <w:name w:val="fontstyle01"/>
    <w:rsid w:val="009B3C18"/>
    <w:rPr>
      <w:rFonts w:ascii="Times New Roman" w:hAnsi="Times New Roman" w:cs="Times New Roman" w:hint="default"/>
      <w:b/>
      <w:bCs/>
      <w:i/>
      <w:iCs/>
      <w:color w:val="000000"/>
      <w:sz w:val="24"/>
      <w:szCs w:val="24"/>
    </w:rPr>
  </w:style>
  <w:style w:type="paragraph" w:customStyle="1" w:styleId="1b">
    <w:name w:val="Основной текст1"/>
    <w:rsid w:val="009B3C18"/>
    <w:pPr>
      <w:tabs>
        <w:tab w:val="left" w:pos="855"/>
        <w:tab w:val="left" w:pos="1140"/>
      </w:tabs>
      <w:snapToGrid w:val="0"/>
      <w:spacing w:before="113" w:after="0" w:line="240" w:lineRule="auto"/>
      <w:ind w:firstLine="510"/>
      <w:jc w:val="both"/>
    </w:pPr>
    <w:rPr>
      <w:rFonts w:ascii="Arial" w:eastAsia="Times New Roman" w:hAnsi="Arial" w:cs="Times New Roman"/>
      <w:color w:val="000000"/>
      <w:sz w:val="24"/>
      <w:szCs w:val="20"/>
      <w:lang w:eastAsia="ru-RU"/>
    </w:rPr>
  </w:style>
  <w:style w:type="paragraph" w:customStyle="1" w:styleId="310">
    <w:name w:val="Основной текст с отступом 31"/>
    <w:basedOn w:val="a"/>
    <w:rsid w:val="009B3C18"/>
    <w:pPr>
      <w:widowControl w:val="0"/>
      <w:suppressAutoHyphens w:val="0"/>
      <w:spacing w:line="480" w:lineRule="auto"/>
      <w:ind w:firstLine="851"/>
      <w:jc w:val="both"/>
    </w:pPr>
    <w:rPr>
      <w:rFonts w:ascii="Times New Roman" w:eastAsia="Calibri" w:hAnsi="Times New Roman" w:cs="Times New Roman"/>
      <w:color w:val="auto"/>
      <w:sz w:val="28"/>
      <w:szCs w:val="20"/>
      <w:lang w:val="ru-RU" w:eastAsia="ru-RU"/>
    </w:rPr>
  </w:style>
  <w:style w:type="character" w:styleId="aff3">
    <w:name w:val="Hyperlink"/>
    <w:basedOn w:val="a0"/>
    <w:uiPriority w:val="99"/>
    <w:semiHidden/>
    <w:unhideWhenUsed/>
    <w:rsid w:val="009B3C18"/>
    <w:rPr>
      <w:color w:val="0000FF"/>
      <w:u w:val="single"/>
    </w:rPr>
  </w:style>
  <w:style w:type="character" w:customStyle="1" w:styleId="subject">
    <w:name w:val="subject"/>
    <w:basedOn w:val="a0"/>
    <w:rsid w:val="009B3C18"/>
  </w:style>
  <w:style w:type="paragraph" w:customStyle="1" w:styleId="xl65">
    <w:name w:val="xl65"/>
    <w:basedOn w:val="a"/>
    <w:rsid w:val="009B3C18"/>
    <w:pPr>
      <w:suppressAutoHyphens w:val="0"/>
      <w:spacing w:before="100" w:beforeAutospacing="1" w:after="100" w:afterAutospacing="1"/>
    </w:pPr>
    <w:rPr>
      <w:rFonts w:ascii="Times New Roman" w:eastAsia="Times New Roman" w:hAnsi="Times New Roman" w:cs="Times New Roman"/>
      <w:color w:val="auto"/>
      <w:lang w:val="ru-RU" w:eastAsia="ru-RU"/>
    </w:rPr>
  </w:style>
  <w:style w:type="paragraph" w:customStyle="1" w:styleId="xl66">
    <w:name w:val="xl66"/>
    <w:basedOn w:val="a"/>
    <w:rsid w:val="009B3C1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color w:val="auto"/>
      <w:lang w:val="ru-RU" w:eastAsia="ru-RU"/>
    </w:rPr>
  </w:style>
  <w:style w:type="paragraph" w:customStyle="1" w:styleId="xl67">
    <w:name w:val="xl67"/>
    <w:basedOn w:val="a"/>
    <w:rsid w:val="009B3C18"/>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color w:val="auto"/>
      <w:lang w:val="ru-RU" w:eastAsia="ru-RU"/>
    </w:rPr>
  </w:style>
  <w:style w:type="paragraph" w:customStyle="1" w:styleId="xl68">
    <w:name w:val="xl68"/>
    <w:basedOn w:val="a"/>
    <w:rsid w:val="009B3C18"/>
    <w:pPr>
      <w:suppressAutoHyphens w:val="0"/>
      <w:spacing w:before="100" w:beforeAutospacing="1" w:after="100" w:afterAutospacing="1"/>
      <w:jc w:val="center"/>
    </w:pPr>
    <w:rPr>
      <w:rFonts w:ascii="Times New Roman" w:eastAsia="Times New Roman" w:hAnsi="Times New Roman" w:cs="Times New Roman"/>
      <w:color w:val="auto"/>
      <w:lang w:val="ru-RU" w:eastAsia="ru-RU"/>
    </w:rPr>
  </w:style>
  <w:style w:type="paragraph" w:customStyle="1" w:styleId="xl69">
    <w:name w:val="xl69"/>
    <w:basedOn w:val="a"/>
    <w:rsid w:val="009B3C18"/>
    <w:pPr>
      <w:pBdr>
        <w:top w:val="single" w:sz="4" w:space="0" w:color="auto"/>
        <w:left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color w:val="auto"/>
      <w:lang w:val="ru-RU" w:eastAsia="ru-RU"/>
    </w:rPr>
  </w:style>
  <w:style w:type="paragraph" w:customStyle="1" w:styleId="xl70">
    <w:name w:val="xl70"/>
    <w:basedOn w:val="a"/>
    <w:rsid w:val="009B3C18"/>
    <w:pPr>
      <w:pBdr>
        <w:left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color w:val="auto"/>
      <w:lang w:val="ru-RU" w:eastAsia="ru-RU"/>
    </w:rPr>
  </w:style>
  <w:style w:type="paragraph" w:customStyle="1" w:styleId="xl71">
    <w:name w:val="xl71"/>
    <w:basedOn w:val="a"/>
    <w:rsid w:val="009B3C18"/>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color w:val="auto"/>
      <w:lang w:val="ru-RU" w:eastAsia="ru-RU"/>
    </w:rPr>
  </w:style>
  <w:style w:type="paragraph" w:customStyle="1" w:styleId="xl72">
    <w:name w:val="xl72"/>
    <w:basedOn w:val="a"/>
    <w:rsid w:val="009B3C1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color w:val="auto"/>
      <w:lang w:val="ru-RU" w:eastAsia="ru-RU"/>
    </w:rPr>
  </w:style>
  <w:style w:type="paragraph" w:customStyle="1" w:styleId="xl73">
    <w:name w:val="xl73"/>
    <w:basedOn w:val="a"/>
    <w:rsid w:val="009B3C18"/>
    <w:pPr>
      <w:pBdr>
        <w:top w:val="single" w:sz="4" w:space="0" w:color="auto"/>
        <w:left w:val="single" w:sz="4" w:space="0" w:color="auto"/>
        <w:bottom w:val="single" w:sz="4" w:space="0" w:color="auto"/>
      </w:pBdr>
      <w:suppressAutoHyphens w:val="0"/>
      <w:spacing w:before="100" w:beforeAutospacing="1" w:after="100" w:afterAutospacing="1"/>
      <w:textAlignment w:val="center"/>
    </w:pPr>
    <w:rPr>
      <w:rFonts w:ascii="Times New Roman" w:eastAsia="Times New Roman" w:hAnsi="Times New Roman" w:cs="Times New Roman"/>
      <w:color w:val="auto"/>
      <w:lang w:val="ru-RU" w:eastAsia="ru-RU"/>
    </w:rPr>
  </w:style>
  <w:style w:type="paragraph" w:customStyle="1" w:styleId="xl74">
    <w:name w:val="xl74"/>
    <w:basedOn w:val="a"/>
    <w:rsid w:val="009B3C18"/>
    <w:pPr>
      <w:suppressAutoHyphens w:val="0"/>
      <w:spacing w:before="100" w:beforeAutospacing="1" w:after="100" w:afterAutospacing="1"/>
      <w:jc w:val="center"/>
    </w:pPr>
    <w:rPr>
      <w:rFonts w:ascii="Times New Roman" w:eastAsia="Times New Roman" w:hAnsi="Times New Roman" w:cs="Times New Roman"/>
      <w:b/>
      <w:bCs/>
      <w:color w:val="auto"/>
      <w:sz w:val="28"/>
      <w:szCs w:val="28"/>
      <w:lang w:val="ru-RU" w:eastAsia="ru-RU"/>
    </w:rPr>
  </w:style>
  <w:style w:type="paragraph" w:styleId="aff4">
    <w:name w:val="Plain Text"/>
    <w:basedOn w:val="a"/>
    <w:link w:val="aff5"/>
    <w:rsid w:val="009B3C18"/>
    <w:pPr>
      <w:suppressAutoHyphens w:val="0"/>
    </w:pPr>
    <w:rPr>
      <w:rFonts w:ascii="Courier New" w:eastAsia="Times New Roman" w:hAnsi="Courier New" w:cs="Times New Roman"/>
      <w:color w:val="auto"/>
      <w:sz w:val="20"/>
      <w:szCs w:val="20"/>
      <w:lang w:eastAsia="ru-RU"/>
    </w:rPr>
  </w:style>
  <w:style w:type="character" w:customStyle="1" w:styleId="aff5">
    <w:name w:val="Текст Знак"/>
    <w:basedOn w:val="a0"/>
    <w:link w:val="aff4"/>
    <w:rsid w:val="009B3C18"/>
    <w:rPr>
      <w:rFonts w:ascii="Courier New" w:eastAsia="Times New Roman" w:hAnsi="Courier New" w:cs="Times New Roman"/>
      <w:sz w:val="20"/>
      <w:szCs w:val="20"/>
      <w:lang w:val="uk-UA" w:eastAsia="ru-RU"/>
    </w:rPr>
  </w:style>
  <w:style w:type="paragraph" w:customStyle="1" w:styleId="rvps6">
    <w:name w:val="rvps6"/>
    <w:basedOn w:val="a"/>
    <w:rsid w:val="009B3C18"/>
    <w:pPr>
      <w:suppressAutoHyphens w:val="0"/>
      <w:spacing w:before="100" w:beforeAutospacing="1" w:after="100" w:afterAutospacing="1"/>
    </w:pPr>
    <w:rPr>
      <w:rFonts w:ascii="Times New Roman" w:eastAsia="Times New Roman" w:hAnsi="Times New Roman" w:cs="Times New Roman"/>
      <w:color w:val="auto"/>
      <w:lang w:val="ru-RU" w:eastAsia="ru-RU"/>
    </w:rPr>
  </w:style>
  <w:style w:type="paragraph" w:customStyle="1" w:styleId="rvps18">
    <w:name w:val="rvps18"/>
    <w:basedOn w:val="a"/>
    <w:rsid w:val="009B3C18"/>
    <w:pPr>
      <w:suppressAutoHyphens w:val="0"/>
      <w:spacing w:before="100" w:beforeAutospacing="1" w:after="100" w:afterAutospacing="1"/>
    </w:pPr>
    <w:rPr>
      <w:rFonts w:ascii="Times New Roman" w:eastAsia="Times New Roman" w:hAnsi="Times New Roman" w:cs="Times New Roman"/>
      <w:color w:val="auto"/>
      <w:lang w:val="ru-RU" w:eastAsia="ru-RU"/>
    </w:rPr>
  </w:style>
  <w:style w:type="paragraph" w:styleId="aff6">
    <w:name w:val="Normal (Web)"/>
    <w:basedOn w:val="a"/>
    <w:rsid w:val="009B3C18"/>
    <w:pPr>
      <w:suppressAutoHyphens w:val="0"/>
      <w:spacing w:before="100" w:beforeAutospacing="1" w:after="100" w:afterAutospacing="1"/>
    </w:pPr>
    <w:rPr>
      <w:rFonts w:ascii="Times New Roman" w:eastAsia="Times New Roman" w:hAnsi="Times New Roman" w:cs="Times New Roman"/>
      <w:color w:val="auto"/>
      <w:lang w:val="ru-RU" w:eastAsia="ru-RU"/>
    </w:rPr>
  </w:style>
  <w:style w:type="character" w:customStyle="1" w:styleId="0pt11">
    <w:name w:val="Основной текст + Интервал 0 pt11"/>
    <w:rsid w:val="009B3C18"/>
    <w:rPr>
      <w:rFonts w:ascii="Times New Roman" w:hAnsi="Times New Roman" w:cs="Times New Roman"/>
      <w:spacing w:val="5"/>
      <w:sz w:val="18"/>
      <w:szCs w:val="18"/>
      <w:u w:val="none"/>
    </w:rPr>
  </w:style>
  <w:style w:type="character" w:customStyle="1" w:styleId="aff7">
    <w:name w:val="Основной текст + Полужирный"/>
    <w:aliases w:val="Курсив,Интервал 0 pt68"/>
    <w:rsid w:val="009B3C18"/>
    <w:rPr>
      <w:rFonts w:ascii="Times New Roman" w:hAnsi="Times New Roman" w:cs="Times New Roman"/>
      <w:b/>
      <w:bCs/>
      <w:i/>
      <w:iCs/>
      <w:spacing w:val="5"/>
      <w:sz w:val="18"/>
      <w:szCs w:val="18"/>
      <w:u w:val="none"/>
      <w:lang w:val="ru-RU" w:eastAsia="ru-RU" w:bidi="ar-SA"/>
    </w:rPr>
  </w:style>
  <w:style w:type="paragraph" w:customStyle="1" w:styleId="27">
    <w:name w:val="Абзац списка2"/>
    <w:basedOn w:val="a"/>
    <w:rsid w:val="009B3C18"/>
    <w:pPr>
      <w:spacing w:after="200" w:line="276" w:lineRule="auto"/>
      <w:ind w:left="720"/>
    </w:pPr>
    <w:rPr>
      <w:rFonts w:ascii="Times New Roman" w:eastAsia="Times New Roman" w:hAnsi="Times New Roman" w:cs="Times New Roman"/>
      <w:color w:val="auto"/>
      <w:szCs w:val="20"/>
      <w:lang w:val="ru-RU" w:eastAsia="ru-RU"/>
    </w:rPr>
  </w:style>
  <w:style w:type="character" w:customStyle="1" w:styleId="1c">
    <w:name w:val="Название Знак1"/>
    <w:locked/>
    <w:rsid w:val="009B3C18"/>
    <w:rPr>
      <w:rFonts w:ascii="Calibri Light" w:hAnsi="Calibri Light" w:cs="Times New Roman"/>
      <w:b/>
      <w:bCs/>
      <w:kern w:val="28"/>
      <w:sz w:val="32"/>
      <w:szCs w:val="32"/>
    </w:rPr>
  </w:style>
  <w:style w:type="character" w:styleId="aff8">
    <w:name w:val="annotation reference"/>
    <w:basedOn w:val="a0"/>
    <w:uiPriority w:val="99"/>
    <w:semiHidden/>
    <w:unhideWhenUsed/>
    <w:rsid w:val="009B3C18"/>
    <w:rPr>
      <w:sz w:val="16"/>
      <w:szCs w:val="16"/>
    </w:rPr>
  </w:style>
  <w:style w:type="paragraph" w:styleId="aff9">
    <w:name w:val="annotation text"/>
    <w:basedOn w:val="a"/>
    <w:link w:val="affa"/>
    <w:uiPriority w:val="99"/>
    <w:semiHidden/>
    <w:unhideWhenUsed/>
    <w:rsid w:val="009B3C18"/>
    <w:rPr>
      <w:sz w:val="20"/>
      <w:szCs w:val="20"/>
    </w:rPr>
  </w:style>
  <w:style w:type="character" w:customStyle="1" w:styleId="affa">
    <w:name w:val="Текст примечания Знак"/>
    <w:basedOn w:val="a0"/>
    <w:link w:val="aff9"/>
    <w:uiPriority w:val="99"/>
    <w:semiHidden/>
    <w:rsid w:val="009B3C18"/>
    <w:rPr>
      <w:rFonts w:ascii="Arial Unicode MS" w:eastAsia="Arial Unicode MS" w:hAnsi="Arial Unicode MS" w:cs="Arial Unicode MS"/>
      <w:color w:val="000000"/>
      <w:sz w:val="20"/>
      <w:szCs w:val="20"/>
      <w:lang w:val="uk-UA" w:eastAsia="zh-CN"/>
    </w:rPr>
  </w:style>
  <w:style w:type="character" w:customStyle="1" w:styleId="affb">
    <w:name w:val="Тема примечания Знак"/>
    <w:basedOn w:val="affa"/>
    <w:link w:val="affc"/>
    <w:uiPriority w:val="99"/>
    <w:semiHidden/>
    <w:rsid w:val="009B3C18"/>
    <w:rPr>
      <w:rFonts w:ascii="Arial Unicode MS" w:eastAsia="Arial Unicode MS" w:hAnsi="Arial Unicode MS" w:cs="Arial Unicode MS"/>
      <w:b/>
      <w:bCs/>
      <w:color w:val="000000"/>
      <w:sz w:val="20"/>
      <w:szCs w:val="20"/>
      <w:lang w:val="uk-UA" w:eastAsia="zh-CN"/>
    </w:rPr>
  </w:style>
  <w:style w:type="paragraph" w:styleId="affc">
    <w:name w:val="annotation subject"/>
    <w:basedOn w:val="aff9"/>
    <w:next w:val="aff9"/>
    <w:link w:val="affb"/>
    <w:uiPriority w:val="99"/>
    <w:semiHidden/>
    <w:unhideWhenUsed/>
    <w:rsid w:val="009B3C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322221">
      <w:bodyDiv w:val="1"/>
      <w:marLeft w:val="0"/>
      <w:marRight w:val="0"/>
      <w:marTop w:val="0"/>
      <w:marBottom w:val="0"/>
      <w:divBdr>
        <w:top w:val="none" w:sz="0" w:space="0" w:color="auto"/>
        <w:left w:val="none" w:sz="0" w:space="0" w:color="auto"/>
        <w:bottom w:val="none" w:sz="0" w:space="0" w:color="auto"/>
        <w:right w:val="none" w:sz="0" w:space="0" w:color="auto"/>
      </w:divBdr>
    </w:div>
    <w:div w:id="99117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zakon.rada.gov.ua/laws/show/427-2019-%D0%BF" TargetMode="External"/><Relationship Id="rId4" Type="http://schemas.openxmlformats.org/officeDocument/2006/relationships/settings" Target="settings.xml"/><Relationship Id="rId9" Type="http://schemas.openxmlformats.org/officeDocument/2006/relationships/hyperlink" Target="http://zakon2.rada.gov.ua/laws/show/z2161-13/paran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7E690-BA0F-45ED-B66C-BDFD86F9D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13</Pages>
  <Words>6047</Words>
  <Characters>34470</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19</cp:revision>
  <cp:lastPrinted>2020-04-30T11:57:00Z</cp:lastPrinted>
  <dcterms:created xsi:type="dcterms:W3CDTF">2020-04-29T09:36:00Z</dcterms:created>
  <dcterms:modified xsi:type="dcterms:W3CDTF">2021-04-30T15:31:00Z</dcterms:modified>
</cp:coreProperties>
</file>